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00B" w:rsidRDefault="00C11FD7">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DD600B" w:rsidRDefault="00DD600B">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DD600B">
        <w:trPr>
          <w:trHeight w:val="300"/>
        </w:trPr>
        <w:tc>
          <w:tcPr>
            <w:tcW w:w="5500" w:type="dxa"/>
            <w:tcBorders>
              <w:top w:val="nil"/>
              <w:left w:val="nil"/>
              <w:bottom w:val="single" w:sz="6" w:space="0" w:color="auto"/>
              <w:right w:val="nil"/>
            </w:tcBorders>
            <w:vAlign w:val="bottom"/>
          </w:tcPr>
          <w:p w:rsidR="00DD600B" w:rsidRDefault="00CE1E56" w:rsidP="00CE1E5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lang w:val="uk-UA"/>
              </w:rPr>
              <w:t>23</w:t>
            </w:r>
            <w:r w:rsidR="00C11FD7">
              <w:rPr>
                <w:rFonts w:ascii="Times New Roman CYR" w:hAnsi="Times New Roman CYR" w:cs="Times New Roman CYR"/>
                <w:sz w:val="24"/>
                <w:szCs w:val="24"/>
              </w:rPr>
              <w:t>.12.2022</w:t>
            </w:r>
          </w:p>
        </w:tc>
      </w:tr>
      <w:tr w:rsidR="00DD600B">
        <w:trPr>
          <w:trHeight w:val="300"/>
        </w:trPr>
        <w:tc>
          <w:tcPr>
            <w:tcW w:w="55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DD600B">
        <w:trPr>
          <w:trHeight w:val="300"/>
        </w:trPr>
        <w:tc>
          <w:tcPr>
            <w:tcW w:w="5500" w:type="dxa"/>
            <w:tcBorders>
              <w:top w:val="nil"/>
              <w:left w:val="nil"/>
              <w:bottom w:val="single" w:sz="6" w:space="0" w:color="auto"/>
              <w:right w:val="nil"/>
            </w:tcBorders>
            <w:vAlign w:val="bottom"/>
          </w:tcPr>
          <w:p w:rsidR="00DD600B" w:rsidRDefault="00CE1E56" w:rsidP="00CE1E5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01-</w:t>
            </w:r>
            <w:r>
              <w:rPr>
                <w:rFonts w:ascii="Times New Roman CYR" w:hAnsi="Times New Roman CYR" w:cs="Times New Roman CYR"/>
                <w:sz w:val="24"/>
                <w:szCs w:val="24"/>
                <w:lang w:val="uk-UA"/>
              </w:rPr>
              <w:t>23</w:t>
            </w:r>
            <w:r w:rsidR="00C11FD7">
              <w:rPr>
                <w:rFonts w:ascii="Times New Roman CYR" w:hAnsi="Times New Roman CYR" w:cs="Times New Roman CYR"/>
                <w:sz w:val="24"/>
                <w:szCs w:val="24"/>
              </w:rPr>
              <w:t>/12</w:t>
            </w:r>
          </w:p>
        </w:tc>
      </w:tr>
      <w:tr w:rsidR="00DD600B">
        <w:trPr>
          <w:trHeight w:val="300"/>
        </w:trPr>
        <w:tc>
          <w:tcPr>
            <w:tcW w:w="55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0"/>
          <w:szCs w:val="20"/>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proofErr w:type="gramStart"/>
      <w:r>
        <w:rPr>
          <w:rFonts w:ascii="Times New Roman CYR" w:hAnsi="Times New Roman CYR" w:cs="Times New Roman CYR"/>
          <w:sz w:val="24"/>
          <w:szCs w:val="24"/>
        </w:rPr>
        <w:t>П</w:t>
      </w:r>
      <w:proofErr w:type="gramEnd"/>
      <w:r>
        <w:rPr>
          <w:rFonts w:ascii="Times New Roman CYR" w:hAnsi="Times New Roman CYR" w:cs="Times New Roman CYR"/>
          <w:sz w:val="24"/>
          <w:szCs w:val="24"/>
        </w:rPr>
        <w:t>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236"/>
        <w:gridCol w:w="1354"/>
        <w:gridCol w:w="236"/>
        <w:gridCol w:w="4654"/>
      </w:tblGrid>
      <w:tr w:rsidR="00DD600B">
        <w:trPr>
          <w:trHeight w:val="200"/>
        </w:trPr>
        <w:tc>
          <w:tcPr>
            <w:tcW w:w="3640" w:type="dxa"/>
            <w:tcBorders>
              <w:top w:val="nil"/>
              <w:left w:val="nil"/>
              <w:bottom w:val="single" w:sz="6" w:space="0" w:color="auto"/>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Голова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w:t>
            </w:r>
          </w:p>
        </w:tc>
        <w:tc>
          <w:tcPr>
            <w:tcW w:w="216" w:type="dxa"/>
            <w:tcBorders>
              <w:top w:val="nil"/>
              <w:left w:val="nil"/>
              <w:bottom w:val="nil"/>
              <w:right w:val="nil"/>
            </w:tcBorders>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354" w:type="dxa"/>
            <w:tcBorders>
              <w:top w:val="nil"/>
              <w:left w:val="nil"/>
              <w:bottom w:val="single" w:sz="6" w:space="0" w:color="auto"/>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654" w:type="dxa"/>
            <w:tcBorders>
              <w:top w:val="nil"/>
              <w:left w:val="nil"/>
              <w:bottom w:val="single" w:sz="6" w:space="0" w:color="auto"/>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Мороз Олег Володимирович</w:t>
            </w:r>
          </w:p>
        </w:tc>
      </w:tr>
      <w:tr w:rsidR="00DD600B">
        <w:trPr>
          <w:trHeight w:val="200"/>
        </w:trPr>
        <w:tc>
          <w:tcPr>
            <w:tcW w:w="3640" w:type="dxa"/>
            <w:tcBorders>
              <w:top w:val="nil"/>
              <w:left w:val="nil"/>
              <w:bottom w:val="nil"/>
              <w:right w:val="nil"/>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54" w:type="dxa"/>
            <w:tcBorders>
              <w:top w:val="nil"/>
              <w:left w:val="nil"/>
              <w:bottom w:val="nil"/>
              <w:right w:val="nil"/>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roofErr w:type="gramStart"/>
            <w:r>
              <w:rPr>
                <w:rFonts w:ascii="Times New Roman CYR" w:hAnsi="Times New Roman CYR" w:cs="Times New Roman CYR"/>
                <w:sz w:val="20"/>
                <w:szCs w:val="20"/>
              </w:rPr>
              <w:t>п</w:t>
            </w:r>
            <w:proofErr w:type="gramEnd"/>
            <w:r>
              <w:rPr>
                <w:rFonts w:ascii="Times New Roman CYR" w:hAnsi="Times New Roman CYR" w:cs="Times New Roman CYR"/>
                <w:sz w:val="20"/>
                <w:szCs w:val="20"/>
              </w:rPr>
              <w:t>ідпис)</w:t>
            </w:r>
          </w:p>
        </w:tc>
        <w:tc>
          <w:tcPr>
            <w:tcW w:w="216" w:type="dxa"/>
            <w:tcBorders>
              <w:top w:val="nil"/>
              <w:left w:val="nil"/>
              <w:bottom w:val="nil"/>
              <w:right w:val="nil"/>
            </w:tcBorders>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4654" w:type="dxa"/>
            <w:tcBorders>
              <w:top w:val="nil"/>
              <w:left w:val="nil"/>
              <w:bottom w:val="nil"/>
              <w:right w:val="nil"/>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roofErr w:type="gramStart"/>
            <w:r>
              <w:rPr>
                <w:rFonts w:ascii="Times New Roman CYR" w:hAnsi="Times New Roman CYR" w:cs="Times New Roman CYR"/>
                <w:sz w:val="20"/>
                <w:szCs w:val="20"/>
              </w:rPr>
              <w:t>пр</w:t>
            </w:r>
            <w:proofErr w:type="gramEnd"/>
            <w:r>
              <w:rPr>
                <w:rFonts w:ascii="Times New Roman CYR" w:hAnsi="Times New Roman CYR" w:cs="Times New Roman CYR"/>
                <w:sz w:val="20"/>
                <w:szCs w:val="20"/>
              </w:rPr>
              <w:t>ізвище та ініціали керівника або уповноваженої особи емітента)</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0"/>
          <w:szCs w:val="20"/>
        </w:r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ічна інформація емітента цінних паперів за 2021 рік</w:t>
      </w:r>
    </w:p>
    <w:p w:rsidR="00DD600B" w:rsidRDefault="00DD600B">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DD600B" w:rsidRDefault="00DD600B">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ПРИВАТНЕ АКЦ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ОНЕРНЕ ТОВАРИСТВО "РИНКОВИЙ КОМПЛЕКС "НИВА"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Приватне акціонерне товариство</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32728799</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 14030, -, Чернігівська обл., - р-н, м. Черн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гiв, вул. 50 рокiв СРСР (Всiхсвятська), буд. 5</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телефон та факс: (04622) 3-70-66, (0462) 94-04-11</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runokniva@gmail.com</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7. Дата та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 xml:space="preserve">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ішення наглядової ради емітента від 12.12.2022, Затверджено рiчну iнформацiю емiтента за 2021 рiк</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8. Найменування, ідентифікаційний код юридичної особи, країна реєстрації юридичної особи та номер </w:t>
      </w:r>
      <w:proofErr w:type="gramStart"/>
      <w:r>
        <w:rPr>
          <w:rFonts w:ascii="Times New Roman CYR" w:hAnsi="Times New Roman CYR" w:cs="Times New Roman CYR"/>
          <w:sz w:val="24"/>
          <w:szCs w:val="24"/>
        </w:rPr>
        <w:t>св</w:t>
      </w:r>
      <w:proofErr w:type="gramEnd"/>
      <w:r>
        <w:rPr>
          <w:rFonts w:ascii="Times New Roman CYR" w:hAnsi="Times New Roman CYR" w:cs="Times New Roman CYR"/>
          <w:sz w:val="24"/>
          <w:szCs w:val="24"/>
        </w:rPr>
        <w:t xml:space="preserve">ідоцтва про включення до Реєстру осіб,  уповноважених надавати інформаційні послуги на фондовому ринку, особи, яка здійснює діяльність з оприлюднення регульованої інформації від імені учасника фондового ринку (у разі здійснення оприлюднення): Державна установа "Агентство з розвитку iнфраструктури </w:t>
      </w:r>
      <w:proofErr w:type="gramStart"/>
      <w:r>
        <w:rPr>
          <w:rFonts w:ascii="Times New Roman CYR" w:hAnsi="Times New Roman CYR" w:cs="Times New Roman CYR"/>
          <w:sz w:val="24"/>
          <w:szCs w:val="24"/>
        </w:rPr>
        <w:t>фондового</w:t>
      </w:r>
      <w:proofErr w:type="gramEnd"/>
      <w:r>
        <w:rPr>
          <w:rFonts w:ascii="Times New Roman CYR" w:hAnsi="Times New Roman CYR" w:cs="Times New Roman CYR"/>
          <w:sz w:val="24"/>
          <w:szCs w:val="24"/>
        </w:rPr>
        <w:t xml:space="preserve"> ринку України", 21676262, Україна, DR/00001/APA</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9. Найменування, ідентифікаційний код юридичної особи, країна реєстрації юридичної особи та номер </w:t>
      </w:r>
      <w:proofErr w:type="gramStart"/>
      <w:r>
        <w:rPr>
          <w:rFonts w:ascii="Times New Roman CYR" w:hAnsi="Times New Roman CYR" w:cs="Times New Roman CYR"/>
          <w:sz w:val="24"/>
          <w:szCs w:val="24"/>
        </w:rPr>
        <w:t>св</w:t>
      </w:r>
      <w:proofErr w:type="gramEnd"/>
      <w:r>
        <w:rPr>
          <w:rFonts w:ascii="Times New Roman CYR" w:hAnsi="Times New Roman CYR" w:cs="Times New Roman CYR"/>
          <w:sz w:val="24"/>
          <w:szCs w:val="24"/>
        </w:rPr>
        <w:t xml:space="preserve">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w:t>
      </w:r>
      <w:proofErr w:type="gramStart"/>
      <w:r>
        <w:rPr>
          <w:rFonts w:ascii="Times New Roman CYR" w:hAnsi="Times New Roman CYR" w:cs="Times New Roman CYR"/>
          <w:sz w:val="24"/>
          <w:szCs w:val="24"/>
        </w:rPr>
        <w:t>якщо емітент не подає Інформацію до Національної комісії з цінних паперів та фондового ринку безпосередньо):</w:t>
      </w:r>
      <w:proofErr w:type="gramEnd"/>
      <w:r>
        <w:rPr>
          <w:rFonts w:ascii="Times New Roman CYR" w:hAnsi="Times New Roman CYR" w:cs="Times New Roman CYR"/>
          <w:sz w:val="24"/>
          <w:szCs w:val="24"/>
        </w:rPr>
        <w:t xml:space="preserve"> Державна установа "Агентство з розвитку iнфраструктури </w:t>
      </w:r>
      <w:proofErr w:type="gramStart"/>
      <w:r>
        <w:rPr>
          <w:rFonts w:ascii="Times New Roman CYR" w:hAnsi="Times New Roman CYR" w:cs="Times New Roman CYR"/>
          <w:sz w:val="24"/>
          <w:szCs w:val="24"/>
        </w:rPr>
        <w:t>фондового</w:t>
      </w:r>
      <w:proofErr w:type="gramEnd"/>
      <w:r>
        <w:rPr>
          <w:rFonts w:ascii="Times New Roman CYR" w:hAnsi="Times New Roman CYR" w:cs="Times New Roman CYR"/>
          <w:sz w:val="24"/>
          <w:szCs w:val="24"/>
        </w:rPr>
        <w:t xml:space="preserve"> ринку України", 21676262, Україна, DR/00002/ARM</w:t>
      </w:r>
    </w:p>
    <w:p w:rsidR="00DD600B" w:rsidRPr="00285D25" w:rsidRDefault="00DD600B">
      <w:pPr>
        <w:widowControl w:val="0"/>
        <w:autoSpaceDE w:val="0"/>
        <w:autoSpaceDN w:val="0"/>
        <w:adjustRightInd w:val="0"/>
        <w:spacing w:after="0" w:line="240" w:lineRule="auto"/>
        <w:rPr>
          <w:rFonts w:ascii="Times New Roman CYR" w:hAnsi="Times New Roman CYR" w:cs="Times New Roman CYR"/>
          <w:sz w:val="14"/>
          <w:szCs w:val="24"/>
        </w:r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II. Дані про дату та місце оприлюднення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ічної інформації</w:t>
      </w:r>
    </w:p>
    <w:p w:rsidR="00DD600B" w:rsidRPr="00285D25" w:rsidRDefault="00DD600B">
      <w:pPr>
        <w:widowControl w:val="0"/>
        <w:autoSpaceDE w:val="0"/>
        <w:autoSpaceDN w:val="0"/>
        <w:adjustRightInd w:val="0"/>
        <w:spacing w:after="0" w:line="240" w:lineRule="auto"/>
        <w:jc w:val="center"/>
        <w:rPr>
          <w:rFonts w:ascii="Times New Roman CYR" w:hAnsi="Times New Roman CYR" w:cs="Times New Roman CYR"/>
          <w:b/>
          <w:bCs/>
          <w:sz w:val="12"/>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DD600B">
        <w:trPr>
          <w:trHeight w:val="300"/>
        </w:trPr>
        <w:tc>
          <w:tcPr>
            <w:tcW w:w="4450" w:type="dxa"/>
            <w:vMerge w:val="restart"/>
            <w:tcBorders>
              <w:top w:val="nil"/>
              <w:left w:val="nil"/>
              <w:bottom w:val="nil"/>
              <w:right w:val="nil"/>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ічну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http://niva.in.ua</w:t>
            </w:r>
          </w:p>
        </w:tc>
        <w:tc>
          <w:tcPr>
            <w:tcW w:w="1500" w:type="dxa"/>
            <w:tcBorders>
              <w:top w:val="nil"/>
              <w:left w:val="nil"/>
              <w:bottom w:val="single" w:sz="6" w:space="0" w:color="auto"/>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300"/>
        </w:trPr>
        <w:tc>
          <w:tcPr>
            <w:tcW w:w="4450" w:type="dxa"/>
            <w:vMerge/>
            <w:tcBorders>
              <w:top w:val="nil"/>
              <w:left w:val="nil"/>
              <w:bottom w:val="nil"/>
              <w:right w:val="nil"/>
            </w:tcBorders>
          </w:tcPr>
          <w:p w:rsidR="00DD600B" w:rsidRDefault="00DD600B">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0"/>
          <w:szCs w:val="20"/>
        </w:rPr>
        <w:sectPr w:rsidR="00DD600B" w:rsidSect="00285D25">
          <w:footerReference w:type="default" r:id="rId8"/>
          <w:pgSz w:w="12240" w:h="15840"/>
          <w:pgMar w:top="850" w:right="616" w:bottom="850" w:left="1400" w:header="720" w:footer="454" w:gutter="0"/>
          <w:cols w:space="720"/>
          <w:noEndnote/>
          <w:docGrid w:linePitch="299"/>
        </w:sect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lastRenderedPageBreak/>
        <w:t>Змі</w:t>
      </w:r>
      <w:proofErr w:type="gramStart"/>
      <w:r>
        <w:rPr>
          <w:rFonts w:ascii="Times New Roman CYR" w:hAnsi="Times New Roman CYR" w:cs="Times New Roman CYR"/>
          <w:b/>
          <w:bCs/>
          <w:sz w:val="28"/>
          <w:szCs w:val="28"/>
        </w:rPr>
        <w:t>ст</w:t>
      </w:r>
      <w:proofErr w:type="gramEnd"/>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8"/>
          <w:szCs w:val="28"/>
        </w:rPr>
        <w:tab/>
      </w:r>
      <w:r>
        <w:rPr>
          <w:rFonts w:ascii="Times New Roman CYR" w:hAnsi="Times New Roman CYR" w:cs="Times New Roman CYR"/>
          <w:sz w:val="24"/>
          <w:szCs w:val="24"/>
        </w:rPr>
        <w:t xml:space="preserve">Відмітьте (Х), якщо відповідна інформація міститься у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ічній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 Основні відомості </w:t>
            </w:r>
            <w:proofErr w:type="gramStart"/>
            <w:r>
              <w:rPr>
                <w:rFonts w:ascii="Times New Roman CYR" w:hAnsi="Times New Roman CYR" w:cs="Times New Roman CYR"/>
                <w:sz w:val="24"/>
                <w:szCs w:val="24"/>
              </w:rPr>
              <w:t>про</w:t>
            </w:r>
            <w:proofErr w:type="gramEnd"/>
            <w:r>
              <w:rPr>
                <w:rFonts w:ascii="Times New Roman CYR" w:hAnsi="Times New Roman CYR" w:cs="Times New Roman CYR"/>
                <w:sz w:val="24"/>
                <w:szCs w:val="24"/>
              </w:rPr>
              <w:t xml:space="preserve">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 Інформація про одержані </w:t>
            </w:r>
            <w:proofErr w:type="gramStart"/>
            <w:r>
              <w:rPr>
                <w:rFonts w:ascii="Times New Roman CYR" w:hAnsi="Times New Roman CYR" w:cs="Times New Roman CYR"/>
                <w:sz w:val="24"/>
                <w:szCs w:val="24"/>
              </w:rPr>
              <w:t>л</w:t>
            </w:r>
            <w:proofErr w:type="gramEnd"/>
            <w:r>
              <w:rPr>
                <w:rFonts w:ascii="Times New Roman CYR" w:hAnsi="Times New Roman CYR" w:cs="Times New Roman CYR"/>
                <w:sz w:val="24"/>
                <w:szCs w:val="24"/>
              </w:rPr>
              <w:t>іцензії (дозволи) на окремі види діяльності</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Відомості про участь емітента в інших юридичних особах</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щодо корпоративного секретаря</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рейтингове агентство</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6. Інформація про наявність філіалів або інших відокремлених структурних </w:t>
            </w:r>
            <w:proofErr w:type="gramStart"/>
            <w:r>
              <w:rPr>
                <w:rFonts w:ascii="Times New Roman CYR" w:hAnsi="Times New Roman CYR" w:cs="Times New Roman CYR"/>
                <w:sz w:val="24"/>
                <w:szCs w:val="24"/>
              </w:rPr>
              <w:t>п</w:t>
            </w:r>
            <w:proofErr w:type="gramEnd"/>
            <w:r>
              <w:rPr>
                <w:rFonts w:ascii="Times New Roman CYR" w:hAnsi="Times New Roman CYR" w:cs="Times New Roman CYR"/>
                <w:sz w:val="24"/>
                <w:szCs w:val="24"/>
              </w:rPr>
              <w:t>ідрозділів емітента</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Судові справи емітента</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Штрафні санкції щодо емітента</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Опис бізнесу</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10. Інформація про органи управління емітента, його посадових осіб, засновників та/або учасників емітента та відсоток їх акцій (часток, паїв)</w:t>
            </w:r>
            <w:proofErr w:type="gramEnd"/>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органи управління</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 інформація про посадових </w:t>
            </w:r>
            <w:proofErr w:type="gramStart"/>
            <w:r>
              <w:rPr>
                <w:rFonts w:ascii="Times New Roman CYR" w:hAnsi="Times New Roman CYR" w:cs="Times New Roman CYR"/>
                <w:sz w:val="24"/>
                <w:szCs w:val="24"/>
              </w:rPr>
              <w:t>осіб</w:t>
            </w:r>
            <w:proofErr w:type="gramEnd"/>
            <w:r>
              <w:rPr>
                <w:rFonts w:ascii="Times New Roman CYR" w:hAnsi="Times New Roman CYR" w:cs="Times New Roman CYR"/>
                <w:sz w:val="24"/>
                <w:szCs w:val="24"/>
              </w:rPr>
              <w:t xml:space="preserve">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інформація щодо освіти та стажу роботи посадових </w:t>
            </w:r>
            <w:proofErr w:type="gramStart"/>
            <w:r>
              <w:rPr>
                <w:rFonts w:ascii="Times New Roman CYR" w:hAnsi="Times New Roman CYR" w:cs="Times New Roman CYR"/>
                <w:sz w:val="24"/>
                <w:szCs w:val="24"/>
              </w:rPr>
              <w:t>осіб</w:t>
            </w:r>
            <w:proofErr w:type="gramEnd"/>
            <w:r>
              <w:rPr>
                <w:rFonts w:ascii="Times New Roman CYR" w:hAnsi="Times New Roman CYR" w:cs="Times New Roman CYR"/>
                <w:sz w:val="24"/>
                <w:szCs w:val="24"/>
              </w:rPr>
              <w:t xml:space="preserve">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інформація про володіння посадовими особами </w:t>
            </w:r>
            <w:proofErr w:type="gramStart"/>
            <w:r>
              <w:rPr>
                <w:rFonts w:ascii="Times New Roman CYR" w:hAnsi="Times New Roman CYR" w:cs="Times New Roman CYR"/>
                <w:sz w:val="24"/>
                <w:szCs w:val="24"/>
              </w:rPr>
              <w:t>емітента акціями ем</w:t>
            </w:r>
            <w:proofErr w:type="gramEnd"/>
            <w:r>
              <w:rPr>
                <w:rFonts w:ascii="Times New Roman CYR" w:hAnsi="Times New Roman CYR" w:cs="Times New Roman CYR"/>
                <w:sz w:val="24"/>
                <w:szCs w:val="24"/>
              </w:rPr>
              <w:t>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інформація про </w:t>
            </w:r>
            <w:proofErr w:type="gramStart"/>
            <w:r>
              <w:rPr>
                <w:rFonts w:ascii="Times New Roman CYR" w:hAnsi="Times New Roman CYR" w:cs="Times New Roman CYR"/>
                <w:sz w:val="24"/>
                <w:szCs w:val="24"/>
              </w:rPr>
              <w:t>будь-як</w:t>
            </w:r>
            <w:proofErr w:type="gramEnd"/>
            <w:r>
              <w:rPr>
                <w:rFonts w:ascii="Times New Roman CYR" w:hAnsi="Times New Roman CYR" w:cs="Times New Roman CYR"/>
                <w:sz w:val="24"/>
                <w:szCs w:val="24"/>
              </w:rPr>
              <w:t>і винагороди або компенсації, які мають бути виплачені посадовим особам емітента в разі їх звільнення</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3)  інформація про засновників та/або учасників емітента, відсоток акцій (часток, паїв)</w:t>
            </w:r>
            <w:proofErr w:type="gramEnd"/>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Звіт керівництва (звіт про управління)</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вірогідні перспективи подальшого розвитку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розвиток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укладення деривативів або вчинення правочинів щодо похідних цінних папері</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емі</w:t>
            </w:r>
            <w:proofErr w:type="gramStart"/>
            <w:r>
              <w:rPr>
                <w:rFonts w:ascii="Times New Roman CYR" w:hAnsi="Times New Roman CYR" w:cs="Times New Roman CYR"/>
                <w:sz w:val="24"/>
                <w:szCs w:val="24"/>
              </w:rPr>
              <w:t>тентом</w:t>
            </w:r>
            <w:proofErr w:type="gramEnd"/>
            <w:r>
              <w:rPr>
                <w:rFonts w:ascii="Times New Roman CYR" w:hAnsi="Times New Roman CYR" w:cs="Times New Roman CYR"/>
                <w:sz w:val="24"/>
                <w:szCs w:val="24"/>
              </w:rPr>
              <w:t>, якщо це впливає на оцінку його активів, зобов'язань, фінансового стану і доходів або витрат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w:t>
            </w:r>
            <w:proofErr w:type="gramStart"/>
            <w:r>
              <w:rPr>
                <w:rFonts w:ascii="Times New Roman CYR" w:hAnsi="Times New Roman CYR" w:cs="Times New Roman CYR"/>
                <w:sz w:val="24"/>
                <w:szCs w:val="24"/>
              </w:rPr>
              <w:t>для</w:t>
            </w:r>
            <w:proofErr w:type="gramEnd"/>
            <w:r>
              <w:rPr>
                <w:rFonts w:ascii="Times New Roman CYR" w:hAnsi="Times New Roman CYR" w:cs="Times New Roman CYR"/>
                <w:sz w:val="24"/>
                <w:szCs w:val="24"/>
              </w:rPr>
              <w:t xml:space="preserve"> якої використовуються операції хеджування</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схильність емітента до цінових ризиків, кредитного ризику, ризику ліквідності та/або ризику грошових потокі</w:t>
            </w:r>
            <w:proofErr w:type="gramStart"/>
            <w:r>
              <w:rPr>
                <w:rFonts w:ascii="Times New Roman CYR" w:hAnsi="Times New Roman CYR" w:cs="Times New Roman CYR"/>
                <w:sz w:val="24"/>
                <w:szCs w:val="24"/>
              </w:rPr>
              <w:t>в</w:t>
            </w:r>
            <w:proofErr w:type="gramEnd"/>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звіт про корпоративне управління</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власний кодекс </w:t>
            </w:r>
            <w:proofErr w:type="gramStart"/>
            <w:r>
              <w:rPr>
                <w:rFonts w:ascii="Times New Roman CYR" w:hAnsi="Times New Roman CYR" w:cs="Times New Roman CYR"/>
                <w:sz w:val="24"/>
                <w:szCs w:val="24"/>
              </w:rPr>
              <w:t>корпоративного</w:t>
            </w:r>
            <w:proofErr w:type="gramEnd"/>
            <w:r>
              <w:rPr>
                <w:rFonts w:ascii="Times New Roman CYR" w:hAnsi="Times New Roman CYR" w:cs="Times New Roman CYR"/>
                <w:sz w:val="24"/>
                <w:szCs w:val="24"/>
              </w:rPr>
              <w:t xml:space="preserve"> управління, яким керується емітент</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кодекс </w:t>
            </w:r>
            <w:proofErr w:type="gramStart"/>
            <w:r>
              <w:rPr>
                <w:rFonts w:ascii="Times New Roman CYR" w:hAnsi="Times New Roman CYR" w:cs="Times New Roman CYR"/>
                <w:sz w:val="24"/>
                <w:szCs w:val="24"/>
              </w:rPr>
              <w:t>корпоративного</w:t>
            </w:r>
            <w:proofErr w:type="gramEnd"/>
            <w:r>
              <w:rPr>
                <w:rFonts w:ascii="Times New Roman CYR" w:hAnsi="Times New Roman CYR" w:cs="Times New Roman CYR"/>
                <w:sz w:val="24"/>
                <w:szCs w:val="24"/>
              </w:rPr>
              <w:t xml:space="preserve">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інформація про практику </w:t>
            </w:r>
            <w:proofErr w:type="gramStart"/>
            <w:r>
              <w:rPr>
                <w:rFonts w:ascii="Times New Roman CYR" w:hAnsi="Times New Roman CYR" w:cs="Times New Roman CYR"/>
                <w:sz w:val="24"/>
                <w:szCs w:val="24"/>
              </w:rPr>
              <w:t>корпоративного</w:t>
            </w:r>
            <w:proofErr w:type="gramEnd"/>
            <w:r>
              <w:rPr>
                <w:rFonts w:ascii="Times New Roman CYR" w:hAnsi="Times New Roman CYR" w:cs="Times New Roman CYR"/>
                <w:sz w:val="24"/>
                <w:szCs w:val="24"/>
              </w:rPr>
              <w:t xml:space="preserve"> управління, застосовувану понад визначені законодавством вимоги</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проведені загальні збори акціонерів (учасників)</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наглядову раду</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виконавчий орган</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опис основних характеристик систем внутрішнього контролю і управління ризиками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перелі</w:t>
            </w:r>
            <w:proofErr w:type="gramStart"/>
            <w:r>
              <w:rPr>
                <w:rFonts w:ascii="Times New Roman CYR" w:hAnsi="Times New Roman CYR" w:cs="Times New Roman CYR"/>
                <w:sz w:val="24"/>
                <w:szCs w:val="24"/>
              </w:rPr>
              <w:t>к</w:t>
            </w:r>
            <w:proofErr w:type="gramEnd"/>
            <w:r>
              <w:rPr>
                <w:rFonts w:ascii="Times New Roman CYR" w:hAnsi="Times New Roman CYR" w:cs="Times New Roman CYR"/>
                <w:sz w:val="24"/>
                <w:szCs w:val="24"/>
              </w:rPr>
              <w:t xml:space="preserve"> осіб, які прямо або опосередковано є власниками значного пакета акцій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інформація про </w:t>
            </w:r>
            <w:proofErr w:type="gramStart"/>
            <w:r>
              <w:rPr>
                <w:rFonts w:ascii="Times New Roman CYR" w:hAnsi="Times New Roman CYR" w:cs="Times New Roman CYR"/>
                <w:sz w:val="24"/>
                <w:szCs w:val="24"/>
              </w:rPr>
              <w:t>будь-як</w:t>
            </w:r>
            <w:proofErr w:type="gramEnd"/>
            <w:r>
              <w:rPr>
                <w:rFonts w:ascii="Times New Roman CYR" w:hAnsi="Times New Roman CYR" w:cs="Times New Roman CYR"/>
                <w:sz w:val="24"/>
                <w:szCs w:val="24"/>
              </w:rPr>
              <w:t>і обмеження прав участі та голосування акціонерів (учасників) на загальних зборах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 порядок призначення та звільнення посадових </w:t>
            </w:r>
            <w:proofErr w:type="gramStart"/>
            <w:r>
              <w:rPr>
                <w:rFonts w:ascii="Times New Roman CYR" w:hAnsi="Times New Roman CYR" w:cs="Times New Roman CYR"/>
                <w:sz w:val="24"/>
                <w:szCs w:val="24"/>
              </w:rPr>
              <w:t>осіб</w:t>
            </w:r>
            <w:proofErr w:type="gramEnd"/>
            <w:r>
              <w:rPr>
                <w:rFonts w:ascii="Times New Roman CYR" w:hAnsi="Times New Roman CYR" w:cs="Times New Roman CYR"/>
                <w:sz w:val="24"/>
                <w:szCs w:val="24"/>
              </w:rPr>
              <w:t xml:space="preserve">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повноваження посадових </w:t>
            </w:r>
            <w:proofErr w:type="gramStart"/>
            <w:r>
              <w:rPr>
                <w:rFonts w:ascii="Times New Roman CYR" w:hAnsi="Times New Roman CYR" w:cs="Times New Roman CYR"/>
                <w:sz w:val="24"/>
                <w:szCs w:val="24"/>
              </w:rPr>
              <w:t>осіб</w:t>
            </w:r>
            <w:proofErr w:type="gramEnd"/>
            <w:r>
              <w:rPr>
                <w:rFonts w:ascii="Times New Roman CYR" w:hAnsi="Times New Roman CYR" w:cs="Times New Roman CYR"/>
                <w:sz w:val="24"/>
                <w:szCs w:val="24"/>
              </w:rPr>
              <w:t xml:space="preserve">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12. Інформація про власників пакетів 5 і більше відсотків акцій із зазначенням відсотка, кількості, типу та/або класу належних їм акцій</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зміну акціонерів, яким належать голосуючі акції, розмі</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 xml:space="preserve"> пакета яких стає більшим, меншим або рівним пороговому значенню пакета акцій</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14. Інформація про зміну осіб, яким належить право голосу за акціями, сумарна кількість прав за якими стає більшою, меншою або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івною пороговому значенню пакета акцій</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івною пороговому значенню пакета акцій</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16. Інформація про структуру капіталу, </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тому</w:t>
            </w:r>
            <w:proofErr w:type="gramEnd"/>
            <w:r>
              <w:rPr>
                <w:rFonts w:ascii="Times New Roman CYR" w:hAnsi="Times New Roman CYR" w:cs="Times New Roman CYR"/>
                <w:sz w:val="24"/>
                <w:szCs w:val="24"/>
              </w:rPr>
              <w:t xml:space="preserve"> числі із зазначенням типів та класів акцій, а також прав та обов'язків акціонерів (учасників)</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roofErr w:type="gramEnd"/>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випуски акцій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 інформація про </w:t>
            </w:r>
            <w:proofErr w:type="gramStart"/>
            <w:r>
              <w:rPr>
                <w:rFonts w:ascii="Times New Roman CYR" w:hAnsi="Times New Roman CYR" w:cs="Times New Roman CYR"/>
                <w:sz w:val="24"/>
                <w:szCs w:val="24"/>
              </w:rPr>
              <w:t>обл</w:t>
            </w:r>
            <w:proofErr w:type="gramEnd"/>
            <w:r>
              <w:rPr>
                <w:rFonts w:ascii="Times New Roman CYR" w:hAnsi="Times New Roman CYR" w:cs="Times New Roman CYR"/>
                <w:sz w:val="24"/>
                <w:szCs w:val="24"/>
              </w:rPr>
              <w:t>ігації емітента</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інші цінні папери, випущені емітентом</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похідні цінні папери емітента</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забезпечення випуску боргових цінних папері</w:t>
            </w:r>
            <w:proofErr w:type="gramStart"/>
            <w:r>
              <w:rPr>
                <w:rFonts w:ascii="Times New Roman CYR" w:hAnsi="Times New Roman CYR" w:cs="Times New Roman CYR"/>
                <w:sz w:val="24"/>
                <w:szCs w:val="24"/>
              </w:rPr>
              <w:t>в</w:t>
            </w:r>
            <w:proofErr w:type="gramEnd"/>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6) інформація про придбання власних акцій </w:t>
            </w:r>
            <w:proofErr w:type="gramStart"/>
            <w:r>
              <w:rPr>
                <w:rFonts w:ascii="Times New Roman CYR" w:hAnsi="Times New Roman CYR" w:cs="Times New Roman CYR"/>
                <w:sz w:val="24"/>
                <w:szCs w:val="24"/>
              </w:rPr>
              <w:t>емітентом протягом звітного пер</w:t>
            </w:r>
            <w:proofErr w:type="gramEnd"/>
            <w:r>
              <w:rPr>
                <w:rFonts w:ascii="Times New Roman CYR" w:hAnsi="Times New Roman CYR" w:cs="Times New Roman CYR"/>
                <w:sz w:val="24"/>
                <w:szCs w:val="24"/>
              </w:rPr>
              <w:t>іоду</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18. Звіт про стан об'єкта нерухомості (у разі емісії цільових </w:t>
            </w:r>
            <w:proofErr w:type="gramStart"/>
            <w:r>
              <w:rPr>
                <w:rFonts w:ascii="Times New Roman CYR" w:hAnsi="Times New Roman CYR" w:cs="Times New Roman CYR"/>
                <w:sz w:val="24"/>
                <w:szCs w:val="24"/>
              </w:rPr>
              <w:t>обл</w:t>
            </w:r>
            <w:proofErr w:type="gramEnd"/>
            <w:r>
              <w:rPr>
                <w:rFonts w:ascii="Times New Roman CYR" w:hAnsi="Times New Roman CYR" w:cs="Times New Roman CYR"/>
                <w:sz w:val="24"/>
                <w:szCs w:val="24"/>
              </w:rPr>
              <w:t>ігацій підприємств, виконання зобов'язань за якими здійснюється шляхом передання об'єкта (частини об'єкта) житлового будівництва)</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 Інформація про наявність у власності працівників емітента цінних паперів (</w:t>
            </w:r>
            <w:proofErr w:type="gramStart"/>
            <w:r>
              <w:rPr>
                <w:rFonts w:ascii="Times New Roman CYR" w:hAnsi="Times New Roman CYR" w:cs="Times New Roman CYR"/>
                <w:sz w:val="24"/>
                <w:szCs w:val="24"/>
              </w:rPr>
              <w:t>кр</w:t>
            </w:r>
            <w:proofErr w:type="gramEnd"/>
            <w:r>
              <w:rPr>
                <w:rFonts w:ascii="Times New Roman CYR" w:hAnsi="Times New Roman CYR" w:cs="Times New Roman CYR"/>
                <w:sz w:val="24"/>
                <w:szCs w:val="24"/>
              </w:rPr>
              <w:t>ім акцій) такого емітента</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Інформація про наявність у власності працівників емітента акцій у розмі</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 понад 0,1 відсотка розміру статутного капіталу такого емітента</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w:t>
            </w:r>
            <w:proofErr w:type="gramStart"/>
            <w:r>
              <w:rPr>
                <w:rFonts w:ascii="Times New Roman CYR" w:hAnsi="Times New Roman CYR" w:cs="Times New Roman CYR"/>
                <w:sz w:val="24"/>
                <w:szCs w:val="24"/>
              </w:rPr>
              <w:t>таких</w:t>
            </w:r>
            <w:proofErr w:type="gramEnd"/>
            <w:r>
              <w:rPr>
                <w:rFonts w:ascii="Times New Roman CYR" w:hAnsi="Times New Roman CYR" w:cs="Times New Roman CYR"/>
                <w:sz w:val="24"/>
                <w:szCs w:val="24"/>
              </w:rPr>
              <w:t xml:space="preserve"> цінних паперів</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w:t>
            </w:r>
            <w:proofErr w:type="gramStart"/>
            <w:r>
              <w:rPr>
                <w:rFonts w:ascii="Times New Roman CYR" w:hAnsi="Times New Roman CYR" w:cs="Times New Roman CYR"/>
                <w:sz w:val="24"/>
                <w:szCs w:val="24"/>
              </w:rPr>
              <w:t>за</w:t>
            </w:r>
            <w:proofErr w:type="gramEnd"/>
            <w:r>
              <w:rPr>
                <w:rFonts w:ascii="Times New Roman CYR" w:hAnsi="Times New Roman CYR" w:cs="Times New Roman CYR"/>
                <w:sz w:val="24"/>
                <w:szCs w:val="24"/>
              </w:rPr>
              <w:t xml:space="preserve"> якими </w:t>
            </w:r>
            <w:proofErr w:type="gramStart"/>
            <w:r>
              <w:rPr>
                <w:rFonts w:ascii="Times New Roman CYR" w:hAnsi="Times New Roman CYR" w:cs="Times New Roman CYR"/>
                <w:sz w:val="24"/>
                <w:szCs w:val="24"/>
              </w:rPr>
              <w:t>за</w:t>
            </w:r>
            <w:proofErr w:type="gramEnd"/>
            <w:r>
              <w:rPr>
                <w:rFonts w:ascii="Times New Roman CYR" w:hAnsi="Times New Roman CYR" w:cs="Times New Roman CYR"/>
                <w:sz w:val="24"/>
                <w:szCs w:val="24"/>
              </w:rPr>
              <w:t xml:space="preserve"> результатами обмеження таких прав передано іншій особі</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Інформація про виплату дивідендів та інших доході</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за цінними паперами</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Інформація про господарську та фінансову діяльність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основні засоби емітента (за залишковою вартістю)</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щодо вартості чистих активі</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 інформація </w:t>
            </w:r>
            <w:proofErr w:type="gramStart"/>
            <w:r>
              <w:rPr>
                <w:rFonts w:ascii="Times New Roman CYR" w:hAnsi="Times New Roman CYR" w:cs="Times New Roman CYR"/>
                <w:sz w:val="24"/>
                <w:szCs w:val="24"/>
              </w:rPr>
              <w:t>про</w:t>
            </w:r>
            <w:proofErr w:type="gramEnd"/>
            <w:r>
              <w:rPr>
                <w:rFonts w:ascii="Times New Roman CYR" w:hAnsi="Times New Roman CYR" w:cs="Times New Roman CYR"/>
                <w:sz w:val="24"/>
                <w:szCs w:val="24"/>
              </w:rPr>
              <w:t xml:space="preserve"> зобов'язання емітента</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собівартість реалізованої продукції</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6) інформація про </w:t>
            </w:r>
            <w:proofErr w:type="gramStart"/>
            <w:r>
              <w:rPr>
                <w:rFonts w:ascii="Times New Roman CYR" w:hAnsi="Times New Roman CYR" w:cs="Times New Roman CYR"/>
                <w:sz w:val="24"/>
                <w:szCs w:val="24"/>
              </w:rPr>
              <w:t>осіб</w:t>
            </w:r>
            <w:proofErr w:type="gramEnd"/>
            <w:r>
              <w:rPr>
                <w:rFonts w:ascii="Times New Roman CYR" w:hAnsi="Times New Roman CYR" w:cs="Times New Roman CYR"/>
                <w:sz w:val="24"/>
                <w:szCs w:val="24"/>
              </w:rPr>
              <w:t>, послугами яких користується емітент</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25. Інформація про прийняття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ішення про попереднє надання згоди на вчинення значних правочинів</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Інформація про вчинення значних правочині</w:t>
            </w:r>
            <w:proofErr w:type="gramStart"/>
            <w:r>
              <w:rPr>
                <w:rFonts w:ascii="Times New Roman CYR" w:hAnsi="Times New Roman CYR" w:cs="Times New Roman CYR"/>
                <w:sz w:val="24"/>
                <w:szCs w:val="24"/>
              </w:rPr>
              <w:t>в</w:t>
            </w:r>
            <w:proofErr w:type="gramEnd"/>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 Інформація про вчинення правочинів, щодо вчинення яких є заінтересованість</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28. Інформація про </w:t>
            </w:r>
            <w:proofErr w:type="gramStart"/>
            <w:r>
              <w:rPr>
                <w:rFonts w:ascii="Times New Roman CYR" w:hAnsi="Times New Roman CYR" w:cs="Times New Roman CYR"/>
                <w:sz w:val="24"/>
                <w:szCs w:val="24"/>
              </w:rPr>
              <w:t>осіб</w:t>
            </w:r>
            <w:proofErr w:type="gramEnd"/>
            <w:r>
              <w:rPr>
                <w:rFonts w:ascii="Times New Roman CYR" w:hAnsi="Times New Roman CYR" w:cs="Times New Roman CYR"/>
                <w:sz w:val="24"/>
                <w:szCs w:val="24"/>
              </w:rPr>
              <w:t xml:space="preserve">, заінтересованих у вчиненні товариством правочинів із </w:t>
            </w:r>
            <w:r>
              <w:rPr>
                <w:rFonts w:ascii="Times New Roman CYR" w:hAnsi="Times New Roman CYR" w:cs="Times New Roman CYR"/>
                <w:sz w:val="24"/>
                <w:szCs w:val="24"/>
              </w:rPr>
              <w:lastRenderedPageBreak/>
              <w:t>заінтересованістю, та обставини, існування яких створює заінтересованість</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29.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ічна фінансова звітність</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 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31.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32. Твердження щодо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ічної інформації</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33. Інформація про акціонерні або корпоративні договори, укладені акціонерами (учасниками) такого емітента, яка наявна </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емітента</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34. Інформація про </w:t>
            </w:r>
            <w:proofErr w:type="gramStart"/>
            <w:r>
              <w:rPr>
                <w:rFonts w:ascii="Times New Roman CYR" w:hAnsi="Times New Roman CYR" w:cs="Times New Roman CYR"/>
                <w:sz w:val="24"/>
                <w:szCs w:val="24"/>
              </w:rPr>
              <w:t>будь-як</w:t>
            </w:r>
            <w:proofErr w:type="gramEnd"/>
            <w:r>
              <w:rPr>
                <w:rFonts w:ascii="Times New Roman CYR" w:hAnsi="Times New Roman CYR" w:cs="Times New Roman CYR"/>
                <w:sz w:val="24"/>
                <w:szCs w:val="24"/>
              </w:rPr>
              <w:t>і договори та/або правочини, умовою чинності яких є незмінність осіб, які здійснюють контроль над емітентом</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35. Відомості щодо особливої інформації та інформації про іпотечні цінні папери, що виникала протягом звітного періоду</w:t>
            </w:r>
          </w:p>
        </w:tc>
        <w:tc>
          <w:tcPr>
            <w:tcW w:w="1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36. Інформація про випуски іпотечних </w:t>
            </w:r>
            <w:proofErr w:type="gramStart"/>
            <w:r>
              <w:rPr>
                <w:rFonts w:ascii="Times New Roman CYR" w:hAnsi="Times New Roman CYR" w:cs="Times New Roman CYR"/>
                <w:sz w:val="24"/>
                <w:szCs w:val="24"/>
              </w:rPr>
              <w:t>обл</w:t>
            </w:r>
            <w:proofErr w:type="gramEnd"/>
            <w:r>
              <w:rPr>
                <w:rFonts w:ascii="Times New Roman CYR" w:hAnsi="Times New Roman CYR" w:cs="Times New Roman CYR"/>
                <w:sz w:val="24"/>
                <w:szCs w:val="24"/>
              </w:rPr>
              <w:t>ігацій</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37. Інформація про склад, структуру і розмі</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 xml:space="preserve"> іпотечного покриття</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розмі</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 xml:space="preserve">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щодо спі</w:t>
            </w:r>
            <w:proofErr w:type="gramStart"/>
            <w:r>
              <w:rPr>
                <w:rFonts w:ascii="Times New Roman CYR" w:hAnsi="Times New Roman CYR" w:cs="Times New Roman CYR"/>
                <w:sz w:val="24"/>
                <w:szCs w:val="24"/>
              </w:rPr>
              <w:t>вв</w:t>
            </w:r>
            <w:proofErr w:type="gramEnd"/>
            <w:r>
              <w:rPr>
                <w:rFonts w:ascii="Times New Roman CYR" w:hAnsi="Times New Roman CYR" w:cs="Times New Roman CYR"/>
                <w:sz w:val="24"/>
                <w:szCs w:val="24"/>
              </w:rPr>
              <w:t>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 інформація про заміни іпотечних активів </w:t>
            </w:r>
            <w:proofErr w:type="gramStart"/>
            <w:r>
              <w:rPr>
                <w:rFonts w:ascii="Times New Roman CYR" w:hAnsi="Times New Roman CYR" w:cs="Times New Roman CYR"/>
                <w:sz w:val="24"/>
                <w:szCs w:val="24"/>
              </w:rPr>
              <w:t>у</w:t>
            </w:r>
            <w:proofErr w:type="gramEnd"/>
            <w:r>
              <w:rPr>
                <w:rFonts w:ascii="Times New Roman CYR" w:hAnsi="Times New Roman CYR" w:cs="Times New Roman CYR"/>
                <w:sz w:val="24"/>
                <w:szCs w:val="24"/>
              </w:rPr>
              <w:t xml:space="preserve"> складі іпотечного покриття або включення нових іпотечних активів до складу іпотечного покриття</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 відомості про структуру іпотечного покриття іпотечних </w:t>
            </w:r>
            <w:proofErr w:type="gramStart"/>
            <w:r>
              <w:rPr>
                <w:rFonts w:ascii="Times New Roman CYR" w:hAnsi="Times New Roman CYR" w:cs="Times New Roman CYR"/>
                <w:sz w:val="24"/>
                <w:szCs w:val="24"/>
              </w:rPr>
              <w:t>обл</w:t>
            </w:r>
            <w:proofErr w:type="gramEnd"/>
            <w:r>
              <w:rPr>
                <w:rFonts w:ascii="Times New Roman CYR" w:hAnsi="Times New Roman CYR" w:cs="Times New Roman CYR"/>
                <w:sz w:val="24"/>
                <w:szCs w:val="24"/>
              </w:rPr>
              <w:t>ігацій за видами іпотечних активів та інших активів на кінець звітного періоду</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5) відомості щодо </w:t>
            </w:r>
            <w:proofErr w:type="gramStart"/>
            <w:r>
              <w:rPr>
                <w:rFonts w:ascii="Times New Roman CYR" w:hAnsi="Times New Roman CYR" w:cs="Times New Roman CYR"/>
                <w:sz w:val="24"/>
                <w:szCs w:val="24"/>
              </w:rPr>
              <w:t>п</w:t>
            </w:r>
            <w:proofErr w:type="gramEnd"/>
            <w:r>
              <w:rPr>
                <w:rFonts w:ascii="Times New Roman CYR" w:hAnsi="Times New Roman CYR" w:cs="Times New Roman CYR"/>
                <w:sz w:val="24"/>
                <w:szCs w:val="24"/>
              </w:rPr>
              <w:t>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w:t>
            </w:r>
            <w:proofErr w:type="gramStart"/>
            <w:r>
              <w:rPr>
                <w:rFonts w:ascii="Times New Roman CYR" w:hAnsi="Times New Roman CYR" w:cs="Times New Roman CYR"/>
                <w:sz w:val="24"/>
                <w:szCs w:val="24"/>
              </w:rPr>
              <w:t>до</w:t>
            </w:r>
            <w:proofErr w:type="gramEnd"/>
            <w:r>
              <w:rPr>
                <w:rFonts w:ascii="Times New Roman CYR" w:hAnsi="Times New Roman CYR" w:cs="Times New Roman CYR"/>
                <w:sz w:val="24"/>
                <w:szCs w:val="24"/>
              </w:rPr>
              <w:t xml:space="preserve"> складу іпотечного покриття</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39. Інформація про випуски іпотечних сертифікаті</w:t>
            </w:r>
            <w:proofErr w:type="gramStart"/>
            <w:r>
              <w:rPr>
                <w:rFonts w:ascii="Times New Roman CYR" w:hAnsi="Times New Roman CYR" w:cs="Times New Roman CYR"/>
                <w:sz w:val="24"/>
                <w:szCs w:val="24"/>
              </w:rPr>
              <w:t>в</w:t>
            </w:r>
            <w:proofErr w:type="gramEnd"/>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40. Інформація щодо реєстру іпотечних активі</w:t>
            </w:r>
            <w:proofErr w:type="gramStart"/>
            <w:r>
              <w:rPr>
                <w:rFonts w:ascii="Times New Roman CYR" w:hAnsi="Times New Roman CYR" w:cs="Times New Roman CYR"/>
                <w:sz w:val="24"/>
                <w:szCs w:val="24"/>
              </w:rPr>
              <w:t>в</w:t>
            </w:r>
            <w:proofErr w:type="gramEnd"/>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41. Основні відомості про ФОН</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42. Інформація про випуски сертифікатів ФОН</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43. Інформація про </w:t>
            </w:r>
            <w:proofErr w:type="gramStart"/>
            <w:r>
              <w:rPr>
                <w:rFonts w:ascii="Times New Roman CYR" w:hAnsi="Times New Roman CYR" w:cs="Times New Roman CYR"/>
                <w:sz w:val="24"/>
                <w:szCs w:val="24"/>
              </w:rPr>
              <w:t>осіб</w:t>
            </w:r>
            <w:proofErr w:type="gramEnd"/>
            <w:r>
              <w:rPr>
                <w:rFonts w:ascii="Times New Roman CYR" w:hAnsi="Times New Roman CYR" w:cs="Times New Roman CYR"/>
                <w:sz w:val="24"/>
                <w:szCs w:val="24"/>
              </w:rPr>
              <w:t>, що володіють сертифікатами ФОН</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44. Розрахунок вартості чистих активів ФОН</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9000" w:type="dxa"/>
            <w:tcBorders>
              <w:top w:val="nil"/>
              <w:left w:val="nil"/>
              <w:bottom w:val="nil"/>
              <w:right w:val="nil"/>
            </w:tcBorders>
            <w:vAlign w:val="bottom"/>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45. Правила ФОН</w:t>
            </w:r>
          </w:p>
        </w:tc>
        <w:tc>
          <w:tcPr>
            <w:tcW w:w="1000" w:type="dxa"/>
            <w:tcBorders>
              <w:top w:val="nil"/>
              <w:left w:val="nil"/>
              <w:bottom w:val="nil"/>
              <w:right w:val="nil"/>
            </w:tcBorders>
            <w:vAlign w:val="bottom"/>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rsidRPr="00CE1E56">
        <w:trPr>
          <w:trHeight w:val="200"/>
        </w:trPr>
        <w:tc>
          <w:tcPr>
            <w:tcW w:w="10000" w:type="dxa"/>
            <w:gridSpan w:val="2"/>
            <w:tcBorders>
              <w:top w:val="nil"/>
              <w:left w:val="nil"/>
              <w:bottom w:val="nil"/>
              <w:right w:val="nil"/>
            </w:tcBorders>
            <w:vAlign w:val="bottom"/>
          </w:tcPr>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46. Примітки:</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 xml:space="preserve">Товариство не здiйснювало публiчне (вiдкрите) розмiщення цiнних паперiв в звiтному перiодi, тому згiдно Положення "Про розкриття iнформацiї емiтентами цiнних паперiв" (рiшення НКЦПФР №2826 вiд 03.12.2013 зi змiнами) рiчна iнформацiя емiтента не включає iнформацiю i надається про: </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1.iнформацiю про одержанi лiцензiї на окремi види дiяльностi</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2. iнформацiю щодо посади корпоративного секретаря</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3. iнформацiю про будь-якi винагороди або компенсацiї, якi мають бути виплаченi посадовим особам емiтента в разi їх звiльнення</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3. iнформацiю про змiну осiб, яким належить право голосу за акцiями, сумарна кiлькiсть прав за якими стає бiльшою, меншою або рiвною пороговому значенню пакета акцiй</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lastRenderedPageBreak/>
              <w:t>4. iнформацiю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5. iнформацiю про забезпечення випуску боргових цiнних паперiв</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6. звiт про стан об'єкта нерухомостi (у разi емiсiї цiльових облiгацiй пiдприємств, виконання зобов'язань за якими здiйснюється шляхом передання об'єкта (частини об'єкта) житлового будiвництва)</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7. iнформацiю про вчинення значних правочинiв або правочинiв, щодо вчинення яких є заiнтересованiсть, або про попереднє надання згоди на вчинення значних правочинiв;</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8. вiдомостi про осiб, заiнтересованих у вчиненнi товариством правочинiв iз заiнтересованiстю, та обставини, iснування яких створює заiнтересованiсть</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 xml:space="preserve">9. аудиторський звiт незалежного аудитора, наданий за результатами аудиту фiнансової звiтностi емiтента аудитором (аудиторською фiрмою) - аудит фiнансової звiтностi за звiтний перiод не проводився </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10. рiчну фiнансову звiтнiсть поручителя (страховика/гаранта), що здiйснює забезпечення випуску боргових цiнних паперiв (за кожним суб'єктом забезпечення окремо);</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Крiм того:</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1.Iнформацiя про обсяги виробництва та реалiзацiї основних видiв продукцiї та iнформацiя про собiвартiсть продукцiї не заповнюється у зв`язку з тим, що емiтент не займається видами дiяльностi, що класифiкується як переробна, добувна промисловiсть або розподiлення електроенергiї, газу та води та не займає монопольне становище на ринку та не має стратегiчного значення для безпеки держави..</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2. Вiдомостi щодо участi емiтента у створеннi юридичних осiб - не надаються, так як емiтент не створював юридичних осiб, Товариство не входить до будь-яких об`єднань пiдприємств .</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3. Iнформацiя щодо посади корпоративного секретаря - посада корпоративного секретаря не створювалася, тому iнформацiя не надається.</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4. Iнформацiя про рейтингове агентство не заповнюється : Товариство не користувалось послугами рейтингових агенств, оскiльки емiтент не має державної частки у статутному капiталi, не займає монопольне становище на ринку та не має стратегiчного значення для економiки та безпеки держави.</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5. Звiт про стан об'єкта нерухомостi не надається, так як Товариство не випускало цiльовi облiгацiї, виконання за якими здiйснюєтья шляхом передачi об'єкта (його частини) житлового будiвництва.</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6. Власнi цiннi папери Товариством, в т .ч. вiдповiдно до вимог статей 68, 69 Закону України "Про акцiонернi товариства" не викупались протягом звiтного перiоду - iнформацiя не надається.</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7. Товариство не випускало iпотечнi облiгацiї, процентнi облiгацiї, дисконтнi облiгацiї , похiднi цiннi папери та iншi цiннi папери, емiсiя яких пiдлягає реєстрацiї - iнформацiя не надається.</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8. Борговi цiннi папери Товариством не випускалися, та гарантiями третiх осiб не користувалось - iнформацiя не надається.</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9. Зобов'язання емiтента за кожним випуском облiгацiй, за iпотечними цiнними паперами, за iншими ЦП (у тому числi за похiдними цiнними паперами), за сертифiкатами ФОН та за фiнансовими iнвестицiями в корпоративнi права вiдсутнi - iнформацiя не надається.</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 xml:space="preserve">10. Iнформацiя про склад i структуру iпотечного покриття, Iнформацiя про наявнiсть прострочених боржником строкiв сплати платежiв за кредитними договорами, права вимоги за якими забезпечено iпотеками, якi включено до складу iпотечного покриття, Iнформацiя про випуски iпотечних сертифiкатiв, Iнформацiя щодо реєстру iпотечних активiв, Основнi вiдомостi про ФОН, про випуски сертифiкатiв ФОН - не надається, так як така iнформацiя не виникала, Товариство не є емiтентом iпотечних облiгацiй, iпотечних сертифiкатiв та </w:t>
            </w:r>
            <w:r w:rsidRPr="00285D25">
              <w:rPr>
                <w:rFonts w:ascii="Times New Roman CYR" w:hAnsi="Times New Roman CYR" w:cs="Times New Roman CYR"/>
                <w:sz w:val="24"/>
                <w:szCs w:val="24"/>
                <w:lang w:val="uk-UA"/>
              </w:rPr>
              <w:lastRenderedPageBreak/>
              <w:t xml:space="preserve">сертифiкатiв ФОН. </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11. Рiчна фiнансова звiтнiсть вiдповiдно до Мiжнародних стандартiв Товариством не складалась, так як Товариство не здiйснювало публiчне розмiщення цiнних паперiв.</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12. Iнформацiя про наявнiсть фiлiалiв та iнших вiдокремлених структурних пiдроздiлiв емiтента не надається в зв'язку з їх вiдсутнiтю.</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13. iнформацiя про виплату дивiдендiв та iнших доходiв за цiнними паперами у звiтному перiодi не надається , тому що дивiденди в звiтному перiодi (та попередньму звiтному перiодi) не нараховувалися та не виплачувалися</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14.</w:t>
            </w:r>
            <w:r w:rsidR="00CB4931">
              <w:rPr>
                <w:rFonts w:ascii="Times New Roman CYR" w:hAnsi="Times New Roman CYR" w:cs="Times New Roman CYR"/>
                <w:sz w:val="24"/>
                <w:szCs w:val="24"/>
                <w:lang w:val="uk-UA"/>
              </w:rPr>
              <w:t xml:space="preserve"> </w:t>
            </w:r>
            <w:r w:rsidR="00CB4931" w:rsidRPr="00285D25">
              <w:rPr>
                <w:rFonts w:ascii="Times New Roman CYR" w:hAnsi="Times New Roman CYR" w:cs="Times New Roman CYR"/>
                <w:sz w:val="24"/>
                <w:szCs w:val="24"/>
                <w:lang w:val="uk-UA"/>
              </w:rPr>
              <w:t>Не надається Iнформацiя про загальну кiлькiсть голосуючих акцiй та кiлькiсть голосуючих акцiй, права голосу за якими обмежено, а також кiлькiсть голосуючих акцiй, право голосу за якими за результатами обмеження передано iншiй особi: Такi обмеження вiдсутнi.</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15. рiчна фiнансова звiтнiсть, пiдтверджена аудитором (аудиторською фiрмою) не надається, тому що аудит фiнансової звiтностi не проводився</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 xml:space="preserve">16.Рiчна фiнансова звiтнiсть складена вiдповiдно до мiжнародних стандартiв бухгалтерського облiку не надається, тому що емiтент складає фiнансову звiтнiсть за ПСбО. </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17. Вiдомостi про аудитора, який проводив аудит фiнансової звiтностi не надається тому що аудит фiнансової звiтностi не проводився</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18. Iнформацiя про засновникiв не надається, тому що засновники емiтента не є його акцiонерами на кiнець звiтного перiоду</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19. Iнформацiя про штрафнi санкцiї емiтента, накладенi органами державної влади у звiтному перiодi вiдсутня, тому що штрафiв, в тому числi на ринку цiнних паперiв не було.</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20. Iнформацiя про судовi справи емiтента вiдсутня, тому що емiтент та /або посадовi особи не виступали стороною в судi на початок i на кiнець звiтного перiоду</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 xml:space="preserve">21)Iнформацiя про наявнiсть у власностi працiвникiв емiтента цiнних паперiв (крiм акцiй)  та акцiй не надається, тому такi ЦП та особи вiдсутнi. </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22)Iнформацiя про акцiонернi або корпоративнi договори, укладенi акцiонерами (учасниками) такого емiтента, вiдсутня в емiтента i не надається;</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23)Iнформацiя про будь-якi договори та/або правочини, умовою чинностi яких є незмiннiсть осiб, якi здiйснюють контроль над емiтентом - не надається в зв'язку з їх вiдсутнiстю</w:t>
            </w:r>
          </w:p>
          <w:p w:rsidR="00DD600B" w:rsidRPr="00285D25"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85D25">
              <w:rPr>
                <w:rFonts w:ascii="Times New Roman CYR" w:hAnsi="Times New Roman CYR" w:cs="Times New Roman CYR"/>
                <w:sz w:val="24"/>
                <w:szCs w:val="24"/>
                <w:lang w:val="uk-UA"/>
              </w:rPr>
              <w:t>24) iнформацiя про будь-якi обмеження щодо обiгу цiнних паперiв емiтента, в тому числi необхiднiсть отримання вiд емiтента або iнших власникiв цiнних паперiв згоди на вiдчуження таких ЦП: вiдсутнi</w:t>
            </w:r>
          </w:p>
          <w:p w:rsidR="00DD600B" w:rsidRPr="00285D25" w:rsidRDefault="00DD600B">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DD600B" w:rsidRPr="00285D25" w:rsidRDefault="00DD600B">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tc>
      </w:tr>
    </w:tbl>
    <w:p w:rsidR="00DD600B" w:rsidRPr="00CE1E56" w:rsidRDefault="00DD600B">
      <w:pPr>
        <w:widowControl w:val="0"/>
        <w:autoSpaceDE w:val="0"/>
        <w:autoSpaceDN w:val="0"/>
        <w:adjustRightInd w:val="0"/>
        <w:spacing w:after="0" w:line="240" w:lineRule="auto"/>
        <w:rPr>
          <w:rFonts w:ascii="Times New Roman CYR" w:hAnsi="Times New Roman CYR" w:cs="Times New Roman CYR"/>
          <w:sz w:val="24"/>
          <w:szCs w:val="24"/>
          <w:lang w:val="uk-UA"/>
        </w:rPr>
        <w:sectPr w:rsidR="00DD600B" w:rsidRPr="00CE1E56">
          <w:pgSz w:w="12240" w:h="15840"/>
          <w:pgMar w:top="850" w:right="850" w:bottom="850" w:left="1400" w:header="720" w:footer="720" w:gutter="0"/>
          <w:cols w:space="720"/>
          <w:noEndnote/>
        </w:sect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 xml:space="preserve">ІІІ. Основні відомості </w:t>
      </w:r>
      <w:proofErr w:type="gramStart"/>
      <w:r>
        <w:rPr>
          <w:rFonts w:ascii="Times New Roman CYR" w:hAnsi="Times New Roman CYR" w:cs="Times New Roman CYR"/>
          <w:b/>
          <w:bCs/>
          <w:sz w:val="28"/>
          <w:szCs w:val="28"/>
        </w:rPr>
        <w:t>про</w:t>
      </w:r>
      <w:proofErr w:type="gramEnd"/>
      <w:r>
        <w:rPr>
          <w:rFonts w:ascii="Times New Roman CYR" w:hAnsi="Times New Roman CYR" w:cs="Times New Roman CYR"/>
          <w:b/>
          <w:bCs/>
          <w:sz w:val="28"/>
          <w:szCs w:val="28"/>
        </w:rPr>
        <w:t xml:space="preserve"> емітента</w:t>
      </w: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ОНЕРНЕ ТОВАРИСТВО "РИНКОВИЙ КОМПЛЕКС "НИВА"</w:t>
      </w: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Скорочене найменування (за наявності)</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ПрАТ "РИНКОВИЙ КОМПЛЕКС "НИВА"</w:t>
      </w: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Дата проведення державної реєстрації</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05.11.2003</w:t>
      </w: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4. Територія (область)</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Чернігівська обл.</w:t>
      </w: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5. Статутний капітал (грн) </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7400000</w:t>
      </w: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6. Відсоток акцій у </w:t>
      </w:r>
      <w:proofErr w:type="gramStart"/>
      <w:r>
        <w:rPr>
          <w:rFonts w:ascii="Times New Roman CYR" w:hAnsi="Times New Roman CYR" w:cs="Times New Roman CYR"/>
          <w:b/>
          <w:bCs/>
          <w:sz w:val="24"/>
          <w:szCs w:val="24"/>
        </w:rPr>
        <w:t>статутному</w:t>
      </w:r>
      <w:proofErr w:type="gramEnd"/>
      <w:r>
        <w:rPr>
          <w:rFonts w:ascii="Times New Roman CYR" w:hAnsi="Times New Roman CYR" w:cs="Times New Roman CYR"/>
          <w:b/>
          <w:bCs/>
          <w:sz w:val="24"/>
          <w:szCs w:val="24"/>
        </w:rPr>
        <w:t xml:space="preserve"> капіталі, що належать державі</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7. Відсоток акцій (часток, паїв) статутного капіталу, що передано </w:t>
      </w:r>
      <w:proofErr w:type="gramStart"/>
      <w:r>
        <w:rPr>
          <w:rFonts w:ascii="Times New Roman CYR" w:hAnsi="Times New Roman CYR" w:cs="Times New Roman CYR"/>
          <w:b/>
          <w:bCs/>
          <w:sz w:val="24"/>
          <w:szCs w:val="24"/>
        </w:rPr>
        <w:t>до</w:t>
      </w:r>
      <w:proofErr w:type="gramEnd"/>
      <w:r>
        <w:rPr>
          <w:rFonts w:ascii="Times New Roman CYR" w:hAnsi="Times New Roman CYR" w:cs="Times New Roman CYR"/>
          <w:b/>
          <w:bCs/>
          <w:sz w:val="24"/>
          <w:szCs w:val="24"/>
        </w:rPr>
        <w:t xml:space="preserve"> статутного капіталу державного (національного) акціонерного товариства та/або холдингової компанії</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8. </w:t>
      </w:r>
      <w:proofErr w:type="gramStart"/>
      <w:r>
        <w:rPr>
          <w:rFonts w:ascii="Times New Roman CYR" w:hAnsi="Times New Roman CYR" w:cs="Times New Roman CYR"/>
          <w:b/>
          <w:bCs/>
          <w:sz w:val="24"/>
          <w:szCs w:val="24"/>
        </w:rPr>
        <w:t>Середня к</w:t>
      </w:r>
      <w:proofErr w:type="gramEnd"/>
      <w:r>
        <w:rPr>
          <w:rFonts w:ascii="Times New Roman CYR" w:hAnsi="Times New Roman CYR" w:cs="Times New Roman CYR"/>
          <w:b/>
          <w:bCs/>
          <w:sz w:val="24"/>
          <w:szCs w:val="24"/>
        </w:rPr>
        <w:t>ількість працівників (осіб)</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7</w:t>
      </w: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Основні види діяльності із зазначенням найменування виду діяльності та коду за КВЕД</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68.20 - Надання в оренду й експлуатац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ю власного чи орендованого нерухомого майна (основний)</w:t>
      </w:r>
    </w:p>
    <w:p w:rsidR="00DD600B" w:rsidRDefault="00C11FD7" w:rsidP="00CE1E5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Банки, що обслуговують емітента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 банку (фі</w:t>
      </w:r>
      <w:proofErr w:type="gramStart"/>
      <w:r>
        <w:rPr>
          <w:rFonts w:ascii="Times New Roman CYR" w:hAnsi="Times New Roman CYR" w:cs="Times New Roman CYR"/>
          <w:sz w:val="24"/>
          <w:szCs w:val="24"/>
        </w:rPr>
        <w:t>л</w:t>
      </w:r>
      <w:proofErr w:type="gramEnd"/>
      <w:r>
        <w:rPr>
          <w:rFonts w:ascii="Times New Roman CYR" w:hAnsi="Times New Roman CYR" w:cs="Times New Roman CYR"/>
          <w:sz w:val="24"/>
          <w:szCs w:val="24"/>
        </w:rPr>
        <w:t>ії, відділення банку), який обслуговує емітента за поточним рахунком у національній валюті</w:t>
      </w:r>
    </w:p>
    <w:p w:rsidR="00DD600B" w:rsidRPr="00CE1E56" w:rsidRDefault="00C11FD7">
      <w:pPr>
        <w:widowControl w:val="0"/>
        <w:autoSpaceDE w:val="0"/>
        <w:autoSpaceDN w:val="0"/>
        <w:adjustRightInd w:val="0"/>
        <w:spacing w:after="0" w:line="240" w:lineRule="auto"/>
        <w:rPr>
          <w:rFonts w:ascii="Times New Roman CYR" w:hAnsi="Times New Roman CYR" w:cs="Times New Roman CYR"/>
          <w:sz w:val="24"/>
          <w:szCs w:val="24"/>
          <w:lang w:val="uk-UA"/>
        </w:rPr>
      </w:pPr>
      <w:r>
        <w:rPr>
          <w:rFonts w:ascii="Times New Roman CYR" w:hAnsi="Times New Roman CYR" w:cs="Times New Roman CYR"/>
          <w:sz w:val="24"/>
          <w:szCs w:val="24"/>
        </w:rPr>
        <w:tab/>
        <w:t xml:space="preserve">АТ КБ "ПРИВАТБАНК", МФО </w:t>
      </w:r>
      <w:r w:rsidR="00CE1E56">
        <w:rPr>
          <w:rFonts w:ascii="Times New Roman CYR" w:hAnsi="Times New Roman CYR" w:cs="Times New Roman CYR"/>
          <w:sz w:val="24"/>
          <w:szCs w:val="24"/>
          <w:lang w:val="uk-UA"/>
        </w:rPr>
        <w:t>305299</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r w:rsidR="00CE1E56">
        <w:rPr>
          <w:rFonts w:ascii="Calibri" w:hAnsi="Calibri"/>
          <w:color w:val="000000"/>
          <w:shd w:val="clear" w:color="auto" w:fill="FFFFFF"/>
        </w:rPr>
        <w:t>UA153052990000026004006301791</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r w:rsidR="00CE1E56">
        <w:rPr>
          <w:rFonts w:ascii="Calibri" w:hAnsi="Calibri"/>
          <w:color w:val="000000"/>
          <w:shd w:val="clear" w:color="auto" w:fill="FFFFFF"/>
        </w:rPr>
        <w:t>UA153052990000026004006301791</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w:t>
      </w:r>
      <w:proofErr w:type="gramStart"/>
      <w:r>
        <w:rPr>
          <w:rFonts w:ascii="Times New Roman CYR" w:hAnsi="Times New Roman CYR" w:cs="Times New Roman CYR"/>
          <w:sz w:val="24"/>
          <w:szCs w:val="24"/>
        </w:rPr>
        <w:t>л</w:t>
      </w:r>
      <w:proofErr w:type="gramEnd"/>
      <w:r>
        <w:rPr>
          <w:rFonts w:ascii="Times New Roman CYR" w:hAnsi="Times New Roman CYR" w:cs="Times New Roman CYR"/>
          <w:sz w:val="24"/>
          <w:szCs w:val="24"/>
        </w:rPr>
        <w:t>ії, відділення банку), який обслуговує емітента за поточним рахунком у іноземній валюті</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дсутнiй, МФО -</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 Опис бізнесу</w:t>
      </w:r>
    </w:p>
    <w:p w:rsidR="00DD600B" w:rsidRDefault="00DD600B">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Зміни в організаційній структурі відповідно до попередніх звітних періоді</w:t>
      </w:r>
      <w:proofErr w:type="gramStart"/>
      <w:r>
        <w:rPr>
          <w:rFonts w:ascii="Times New Roman CYR" w:hAnsi="Times New Roman CYR" w:cs="Times New Roman CYR"/>
          <w:b/>
          <w:bCs/>
          <w:sz w:val="24"/>
          <w:szCs w:val="24"/>
        </w:rPr>
        <w:t>в</w:t>
      </w:r>
      <w:proofErr w:type="gramEnd"/>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ни в органiзацiйнiй структурi вiдповiдно до попереднiх звiтних перiодiв не вiдбувалися</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Cередньооблікова чисельність штатних працівників </w:t>
      </w:r>
      <w:proofErr w:type="gramStart"/>
      <w:r>
        <w:rPr>
          <w:rFonts w:ascii="Times New Roman CYR" w:hAnsi="Times New Roman CYR" w:cs="Times New Roman CYR"/>
          <w:b/>
          <w:bCs/>
          <w:sz w:val="24"/>
          <w:szCs w:val="24"/>
        </w:rPr>
        <w:t>обл</w:t>
      </w:r>
      <w:proofErr w:type="gramEnd"/>
      <w:r>
        <w:rPr>
          <w:rFonts w:ascii="Times New Roman CYR" w:hAnsi="Times New Roman CYR" w:cs="Times New Roman CYR"/>
          <w:b/>
          <w:bCs/>
          <w:sz w:val="24"/>
          <w:szCs w:val="24"/>
        </w:rPr>
        <w:t xml:space="preserve">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 xml:space="preserve">івня кваліфікації її працівників </w:t>
      </w:r>
      <w:r>
        <w:rPr>
          <w:rFonts w:ascii="Times New Roman CYR" w:hAnsi="Times New Roman CYR" w:cs="Times New Roman CYR"/>
          <w:b/>
          <w:bCs/>
          <w:sz w:val="24"/>
          <w:szCs w:val="24"/>
        </w:rPr>
        <w:lastRenderedPageBreak/>
        <w:t>операційним потребам емітента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облiкового складу - 7 осiб,  позаштатних працiвникiв та осiб, якi працюють за сумiсництвом, на  умовах неповного робочого часу  нема</w:t>
      </w:r>
      <w:proofErr w:type="gramStart"/>
      <w:r>
        <w:rPr>
          <w:rFonts w:ascii="Times New Roman CYR" w:hAnsi="Times New Roman CYR" w:cs="Times New Roman CYR"/>
          <w:sz w:val="24"/>
          <w:szCs w:val="24"/>
        </w:rPr>
        <w:t>є.</w:t>
      </w:r>
      <w:proofErr w:type="gramEnd"/>
      <w:r>
        <w:rPr>
          <w:rFonts w:ascii="Times New Roman CYR" w:hAnsi="Times New Roman CYR" w:cs="Times New Roman CYR"/>
          <w:sz w:val="24"/>
          <w:szCs w:val="24"/>
        </w:rPr>
        <w:t xml:space="preserve"> Фонд оплати працi за 2021 рiк - 438,5  тис.грн., збiльшився в порiвняннi з 2020 роком (376,1  тис. грн.) на 62,4 тис. грн. (на 16,59%) в зв'язку з пiдвищенням розмiру мiнiмальної заробiтної плати. Проводиться необх</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дна кадрова полiтика емiтента, спрямована на забезпечення рiвня квалiфiкацiї її працiвникiв операцiйним потребам емiтента.</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Належність емітента до будь-яких об'єднань </w:t>
      </w:r>
      <w:proofErr w:type="gramStart"/>
      <w:r>
        <w:rPr>
          <w:rFonts w:ascii="Times New Roman CYR" w:hAnsi="Times New Roman CYR" w:cs="Times New Roman CYR"/>
          <w:b/>
          <w:bCs/>
          <w:sz w:val="24"/>
          <w:szCs w:val="24"/>
        </w:rPr>
        <w:t>п</w:t>
      </w:r>
      <w:proofErr w:type="gramEnd"/>
      <w:r>
        <w:rPr>
          <w:rFonts w:ascii="Times New Roman CYR" w:hAnsi="Times New Roman CYR" w:cs="Times New Roman CYR"/>
          <w:b/>
          <w:bCs/>
          <w:sz w:val="24"/>
          <w:szCs w:val="24"/>
        </w:rPr>
        <w:t>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тент не належить до будь-яких об'єднань пiдприємств</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Cпільна діяльність, яку емітент проводить з іншими організаціями, </w:t>
      </w:r>
      <w:proofErr w:type="gramStart"/>
      <w:r>
        <w:rPr>
          <w:rFonts w:ascii="Times New Roman CYR" w:hAnsi="Times New Roman CYR" w:cs="Times New Roman CYR"/>
          <w:b/>
          <w:bCs/>
          <w:sz w:val="24"/>
          <w:szCs w:val="24"/>
        </w:rPr>
        <w:t>п</w:t>
      </w:r>
      <w:proofErr w:type="gramEnd"/>
      <w:r>
        <w:rPr>
          <w:rFonts w:ascii="Times New Roman CYR" w:hAnsi="Times New Roman CYR" w:cs="Times New Roman CYR"/>
          <w:b/>
          <w:bCs/>
          <w:sz w:val="24"/>
          <w:szCs w:val="24"/>
        </w:rPr>
        <w:t>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тент не проводить спiльну дiяльнiсть з iншими органiзацiями, пiдприємствами, установами</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proofErr w:type="gramStart"/>
      <w:r>
        <w:rPr>
          <w:rFonts w:ascii="Times New Roman CYR" w:hAnsi="Times New Roman CYR" w:cs="Times New Roman CYR"/>
          <w:b/>
          <w:bCs/>
          <w:sz w:val="24"/>
          <w:szCs w:val="24"/>
        </w:rPr>
        <w:t>Будь-як</w:t>
      </w:r>
      <w:proofErr w:type="gramEnd"/>
      <w:r>
        <w:rPr>
          <w:rFonts w:ascii="Times New Roman CYR" w:hAnsi="Times New Roman CYR" w:cs="Times New Roman CYR"/>
          <w:b/>
          <w:bCs/>
          <w:sz w:val="24"/>
          <w:szCs w:val="24"/>
        </w:rPr>
        <w:t>і пропозиції щодо реорганізації з боку третіх осіб, що мали місце протягом звітного періоду, умови та результати цих пропозицій</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ї щодо реорганiзацiї з боку третiх осiб протягом року не надходили.</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Опис обраної </w:t>
      </w:r>
      <w:proofErr w:type="gramStart"/>
      <w:r>
        <w:rPr>
          <w:rFonts w:ascii="Times New Roman CYR" w:hAnsi="Times New Roman CYR" w:cs="Times New Roman CYR"/>
          <w:b/>
          <w:bCs/>
          <w:sz w:val="24"/>
          <w:szCs w:val="24"/>
        </w:rPr>
        <w:t>обл</w:t>
      </w:r>
      <w:proofErr w:type="gramEnd"/>
      <w:r>
        <w:rPr>
          <w:rFonts w:ascii="Times New Roman CYR" w:hAnsi="Times New Roman CYR" w:cs="Times New Roman CYR"/>
          <w:b/>
          <w:bCs/>
          <w:sz w:val="24"/>
          <w:szCs w:val="24"/>
        </w:rPr>
        <w:t>ікової політики (метод нарахування амортизації, метод оцінки вартості запасів, метод обліку та оцінки вартості фінансових інвестицій тощо)</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кова полiтика була незмiнна.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Основою обл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кової полiтики Товариства у звiтному роцi є Закон України "Про бухгалтерський облiк та фiнансову звiтнiсть в Українi", нацiональнi Положення (Стандарти) бухгалтерського облiку та внутрiшнi документи Товариства (наказ про облiкову полiтику, iнш.).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кова полiтика Товариства базується на основних принципах бухгалтерського облiку, викладених в Законi України "Про бухгалтерський облiк та фiнансову звiтнiсть в Українi".</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складається вiдповiдно до принципiв пiдготовки фiнансової звiтностi, викладених у Н</w:t>
      </w:r>
      <w:proofErr w:type="gramStart"/>
      <w:r>
        <w:rPr>
          <w:rFonts w:ascii="Times New Roman CYR" w:hAnsi="Times New Roman CYR" w:cs="Times New Roman CYR"/>
          <w:sz w:val="24"/>
          <w:szCs w:val="24"/>
        </w:rPr>
        <w:t>П(</w:t>
      </w:r>
      <w:proofErr w:type="gramEnd"/>
      <w:r>
        <w:rPr>
          <w:rFonts w:ascii="Times New Roman CYR" w:hAnsi="Times New Roman CYR" w:cs="Times New Roman CYR"/>
          <w:sz w:val="24"/>
          <w:szCs w:val="24"/>
        </w:rPr>
        <w:t>С)БО №1 "Загальнi вимоги до фiнансової звiтностi" та НП(С)БО №25 "Фiнансова звiтнiсть мiкропiдприємства"</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веденн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облiкових записiв, використовується "План рахункiв бухгалтерського облiку активiв, капiталу, зобов'язань та господарських операцiй пiдприємств i органiзацiй" затверджений наказом Мiнфiну України вiд 30.11.99р. №291 та "Iнструкцiя про застосування плану рахункiв"</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створенн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прийняттi, вiдображеннi в бухгалтерському облiку i зберiганнi первинних документiв та регiстрiв бухгалтерського облiку використовується "Положення про документальне забезпечення записiв в бухгалтерському облiку" затвердженого наказом Мiнфiну України вiд 24.05.1995р. №88 (iз змiнами).</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забезпечення достов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рностi даних бухгалтерського облiку й звiтностi проводиться iнвентаризацiя активiв i зобов'язань, вiдповiдно до "Положення про iнвентаризацiю активiв та </w:t>
      </w:r>
      <w:r>
        <w:rPr>
          <w:rFonts w:ascii="Times New Roman CYR" w:hAnsi="Times New Roman CYR" w:cs="Times New Roman CYR"/>
          <w:sz w:val="24"/>
          <w:szCs w:val="24"/>
        </w:rPr>
        <w:lastRenderedPageBreak/>
        <w:t>зобов'язань", затвердженого наказом Мiнiстерства фiнансiв України вiд 02.09.2014 року № 879.</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сна ознака предметiв, що вiдносяться до основних засобiв, прийнята в розмiрi, що перевищує 6 000 грн. без ПДВ</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Строк корисного використання (експлуатац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ї) основних засобiв та нематерiальних активiв зазначається в окремо для кожного активу при зарахуваннi такого активу на Баланс.</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Строки корисного використання основних засоб</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визначаються з урахуванням мiнiмально допустимих строкiв корисного використання основних засобiв, встановлених податковим законодавством.</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 основних засобiв (крiм iнших необоротних матерiальних активiв) нараховується прямолiнiйним методом.</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 нематерiальних активiв нараховується прямолiнiйним методом.</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 малоцiнних необоротних матерiальних активiв i бiблiотечних фондiв нараховується у першому мiсяцi використання об'єкта в розмiрi 100 вiдсоткiв його вартостi, яка амортизується.</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сна ознака предметiв, що вiдносяться до малоцiнних необоротних матерiальних активiв прийнята в розмiрi, що не перевищує 6 000 грн. без ПДВ</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квiдацiйна вартiсть основних засобiв i нематерiальних активiв дорiвнює нулю.</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д визнається пiд час збiльшення активу або зменшення зобов'язання, що зумовлює зростання власного капiталу (за винятком зростання капiталу за рахунок внескiв учасникiв пiдприємства), за умови, що оцiнка доходу може бути достовiрно визначена.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 пов'язаний з наданням послуг, визнається виходячи зi ступеня завершеностi операцiй з надання послуг.</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дображаються в бухгалтерському облiку одночасно зi зменшенням активiв або збiльшенням зобов'язань.</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Витратами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тного перiоду визнаються або зменшення активiв, або збiльшення зобов'язань, що призводить до зменшення власного капiталу пiдприємства (за винятком зменшення капiталу внаслiдок його вилучення або розподiлу власниками), за умови, що цi витрати можуть бути достовiрно оцiненi.</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кова полiтика Товариства може змiнюватися, тiльки якщо змiнюються статутнi вимоги, вимоги органу, який затверджує Положення (Стандарти) бухгалтерського облiку, або якщо змiни забезпечать достовiрне вiдображення подiй або операцiй у фiнансовiй звiтностi пiдприємства</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Основні види продукції або послуг, що їх виробляє чи надає емітент, за рахунок продажу яких емітент отримав 10 або більше відсотків доходу за звітний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 xml:space="preserve">ік, у тому числі обсяги виробництва (у натуральному та грошовому виразі), середньо 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w:t>
      </w:r>
      <w:r>
        <w:rPr>
          <w:rFonts w:ascii="Times New Roman CYR" w:hAnsi="Times New Roman CYR" w:cs="Times New Roman CYR"/>
          <w:b/>
          <w:bCs/>
          <w:sz w:val="24"/>
          <w:szCs w:val="24"/>
        </w:rPr>
        <w:lastRenderedPageBreak/>
        <w:t>виконання робіт та надання послуг; залежність від сезонних змін; про основні ринки збуту та основних клієнті</w:t>
      </w:r>
      <w:proofErr w:type="gramStart"/>
      <w:r>
        <w:rPr>
          <w:rFonts w:ascii="Times New Roman CYR" w:hAnsi="Times New Roman CYR" w:cs="Times New Roman CYR"/>
          <w:b/>
          <w:bCs/>
          <w:sz w:val="24"/>
          <w:szCs w:val="24"/>
        </w:rPr>
        <w:t>в</w:t>
      </w:r>
      <w:proofErr w:type="gramEnd"/>
      <w:r>
        <w:rPr>
          <w:rFonts w:ascii="Times New Roman CYR" w:hAnsi="Times New Roman CYR" w:cs="Times New Roman CYR"/>
          <w:b/>
          <w:bCs/>
          <w:sz w:val="24"/>
          <w:szCs w:val="24"/>
        </w:rPr>
        <w:t xml:space="preserve">; основні ризики в діяльності емітента, </w:t>
      </w:r>
      <w:proofErr w:type="gramStart"/>
      <w:r>
        <w:rPr>
          <w:rFonts w:ascii="Times New Roman CYR" w:hAnsi="Times New Roman CYR" w:cs="Times New Roman CYR"/>
          <w:b/>
          <w:bCs/>
          <w:sz w:val="24"/>
          <w:szCs w:val="24"/>
        </w:rPr>
        <w:t>заходи</w:t>
      </w:r>
      <w:proofErr w:type="gramEnd"/>
      <w:r>
        <w:rPr>
          <w:rFonts w:ascii="Times New Roman CYR" w:hAnsi="Times New Roman CYR" w:cs="Times New Roman CYR"/>
          <w:b/>
          <w:bCs/>
          <w:sz w:val="24"/>
          <w:szCs w:val="24"/>
        </w:rPr>
        <w:t xml:space="preserve">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 xml:space="preserve">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w:t>
      </w:r>
      <w:proofErr w:type="gramStart"/>
      <w:r>
        <w:rPr>
          <w:rFonts w:ascii="Times New Roman CYR" w:hAnsi="Times New Roman CYR" w:cs="Times New Roman CYR"/>
          <w:b/>
          <w:bCs/>
          <w:sz w:val="24"/>
          <w:szCs w:val="24"/>
        </w:rPr>
        <w:t>в</w:t>
      </w:r>
      <w:proofErr w:type="gramEnd"/>
      <w:r>
        <w:rPr>
          <w:rFonts w:ascii="Times New Roman CYR" w:hAnsi="Times New Roman CYR" w:cs="Times New Roman CYR"/>
          <w:b/>
          <w:bCs/>
          <w:sz w:val="24"/>
          <w:szCs w:val="24"/>
        </w:rPr>
        <w:t xml:space="preserve">ід загальної суми доходів за звітний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 xml:space="preserve">ік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Основний вид послуг - здавання в оренду та експлуатац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ю власного нерухомого майна.  Ем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тент вважає надання таких послуг перспективним у зв'язку з наявнiстю попиту. Прямої залежностi вiд сезонних змiн нема</w:t>
      </w:r>
      <w:proofErr w:type="gramStart"/>
      <w:r>
        <w:rPr>
          <w:rFonts w:ascii="Times New Roman CYR" w:hAnsi="Times New Roman CYR" w:cs="Times New Roman CYR"/>
          <w:sz w:val="24"/>
          <w:szCs w:val="24"/>
        </w:rPr>
        <w:t>є.</w:t>
      </w:r>
      <w:proofErr w:type="gramEnd"/>
      <w:r>
        <w:rPr>
          <w:rFonts w:ascii="Times New Roman CYR" w:hAnsi="Times New Roman CYR" w:cs="Times New Roman CYR"/>
          <w:sz w:val="24"/>
          <w:szCs w:val="24"/>
        </w:rPr>
        <w:t xml:space="preserve"> За 2021 рiк чистий дохiд Товариства вiд реалiзацiї послуг склав 2703,9 тис. грн., в порiвняннi з попереднiм звiтним перiодом зменшився на 107,7 тис. грн., що складає 3,8% (за  2020 рiк чистий  дохiд Товариства складав 2811,6 тис. грн.)</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здiйснює дiяльнiсть в iнших </w:t>
      </w:r>
      <w:proofErr w:type="gramStart"/>
      <w:r>
        <w:rPr>
          <w:rFonts w:ascii="Times New Roman CYR" w:hAnsi="Times New Roman CYR" w:cs="Times New Roman CYR"/>
          <w:sz w:val="24"/>
          <w:szCs w:val="24"/>
        </w:rPr>
        <w:t>країнах</w:t>
      </w:r>
      <w:proofErr w:type="gramEnd"/>
      <w:r>
        <w:rPr>
          <w:rFonts w:ascii="Times New Roman CYR" w:hAnsi="Times New Roman CYR" w:cs="Times New Roman CYR"/>
          <w:sz w:val="24"/>
          <w:szCs w:val="24"/>
        </w:rPr>
        <w:t>. Експорту нема</w:t>
      </w:r>
      <w:proofErr w:type="gramStart"/>
      <w:r>
        <w:rPr>
          <w:rFonts w:ascii="Times New Roman CYR" w:hAnsi="Times New Roman CYR" w:cs="Times New Roman CYR"/>
          <w:sz w:val="24"/>
          <w:szCs w:val="24"/>
        </w:rPr>
        <w:t>є.</w:t>
      </w:r>
      <w:proofErr w:type="gramEnd"/>
      <w:r>
        <w:rPr>
          <w:rFonts w:ascii="Times New Roman CYR" w:hAnsi="Times New Roman CYR" w:cs="Times New Roman CYR"/>
          <w:sz w:val="24"/>
          <w:szCs w:val="24"/>
        </w:rPr>
        <w:t xml:space="preserve"> Основними клiєнтами є юридичнi особи та фiзичнi особи-пiдприємцi м.</w:t>
      </w:r>
      <w:r w:rsidR="006D122E">
        <w:rPr>
          <w:rFonts w:ascii="Times New Roman CYR" w:hAnsi="Times New Roman CYR" w:cs="Times New Roman CYR"/>
          <w:sz w:val="24"/>
          <w:szCs w:val="24"/>
          <w:lang w:val="uk-UA"/>
        </w:rPr>
        <w:t xml:space="preserve"> </w:t>
      </w:r>
      <w:r>
        <w:rPr>
          <w:rFonts w:ascii="Times New Roman CYR" w:hAnsi="Times New Roman CYR" w:cs="Times New Roman CYR"/>
          <w:sz w:val="24"/>
          <w:szCs w:val="24"/>
        </w:rPr>
        <w:t>Чернiгова. 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ни на оренду примiщень та площ  - звичайнi. Основн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ризики в дiяльностi емiтента: часткове ушкодження або повне знищення нерухомого майна, яке здається в оренду емiтентом внаслiдок обставин непереборної сили або протиправних дiй третiх осiб. Для зменешння ризикiв емiтент здiйснює охорону (</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тому числi i пожежну) нерухомостi; грошовi кошти розмiщуються у фiнансових установах, якi на момент вiдкриття рахунку мають надiйну репутацiю та мiнiмальний ризик дефолту. Товариство сп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впрацює тiльки з перевiреними i платоспроможними клiєнтами на внутрiшньому ринку. Продаж послуг емiтента здiйснюють працiвники емiтента всiма доступними методами (активний i пасивний) за всiма доступними каналами збуту в межах </w:t>
      </w:r>
      <w:proofErr w:type="gramStart"/>
      <w:r>
        <w:rPr>
          <w:rFonts w:ascii="Times New Roman CYR" w:hAnsi="Times New Roman CYR" w:cs="Times New Roman CYR"/>
          <w:sz w:val="24"/>
          <w:szCs w:val="24"/>
        </w:rPr>
        <w:t>чинного</w:t>
      </w:r>
      <w:proofErr w:type="gramEnd"/>
      <w:r>
        <w:rPr>
          <w:rFonts w:ascii="Times New Roman CYR" w:hAnsi="Times New Roman CYR" w:cs="Times New Roman CYR"/>
          <w:sz w:val="24"/>
          <w:szCs w:val="24"/>
        </w:rPr>
        <w:t xml:space="preserve"> законодавства. Для розширення ринк</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збуту емiтент постiйно здiйснює монiторинг всiх потенцiйних клiєнтiв та пропонує їм свої послуги. 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яльнiсть емiтента не потребує придбання сировини, тому будь-якi договори та домовленностi з постачальниками сировини вiдсутнi.  Постачальниками для товариства є - постачальники комунальних послуг 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ста Чернiгова.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Особливостi стану розвитку галузi: у звiтному роцi спостерiгалась негативна тенденцiя розвитку галузi.Товариство в поточному роцi здiйснювало свою дiяльнiсть в умовах сучасного полiтичного та економiчного стану держави, який характеризується кризовими явищами та пiдвищенням цiн на енергоносiї. Емiтент має конкурентноспроможне становище на ринку послуг, якi вiн нада</w:t>
      </w:r>
      <w:proofErr w:type="gramStart"/>
      <w:r>
        <w:rPr>
          <w:rFonts w:ascii="Times New Roman CYR" w:hAnsi="Times New Roman CYR" w:cs="Times New Roman CYR"/>
          <w:sz w:val="24"/>
          <w:szCs w:val="24"/>
        </w:rPr>
        <w:t>є,</w:t>
      </w:r>
      <w:proofErr w:type="gramEnd"/>
      <w:r>
        <w:rPr>
          <w:rFonts w:ascii="Times New Roman CYR" w:hAnsi="Times New Roman CYR" w:cs="Times New Roman CYR"/>
          <w:sz w:val="24"/>
          <w:szCs w:val="24"/>
        </w:rPr>
        <w:t xml:space="preserve"> завдяки зручному географiчному розташуванню власної нерухомостi, середнiх ринкових цiн на оренду. Суттєвих факт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впровадження нових технологiй  в зазначенiй галузi не вiдмiчалось. Послуги, що надає ем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тент, не мають суттєвих особливостей. Перспективними планами розвитку емiтента</w:t>
      </w:r>
      <w:proofErr w:type="gramStart"/>
      <w:r>
        <w:rPr>
          <w:rFonts w:ascii="Times New Roman CYR" w:hAnsi="Times New Roman CYR" w:cs="Times New Roman CYR"/>
          <w:sz w:val="24"/>
          <w:szCs w:val="24"/>
        </w:rPr>
        <w:t xml:space="preserve"> є:</w:t>
      </w:r>
      <w:proofErr w:type="gramEnd"/>
      <w:r>
        <w:rPr>
          <w:rFonts w:ascii="Times New Roman CYR" w:hAnsi="Times New Roman CYR" w:cs="Times New Roman CYR"/>
          <w:sz w:val="24"/>
          <w:szCs w:val="24"/>
        </w:rPr>
        <w:t xml:space="preserve"> пошук нових напрямкiв дiяльностi для досягнення мети та цiлей дiяльностi емiтента.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зв'язку з тим, що Товариство функц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онує у нестабiльному середовищi i не володiє повнотою iнформацiї про контрагентiв можливо виникнення вiдхилень вiд нормальних умов функцiонування. До фактор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виникнення ризику Товариство вiдносить загальну економiчну ситуацiю, нормативно-правовi акти, забезпеченiсть трудовими ресурсами, здорожчання комунальних послуг, пiдвищення податкiв. Зб</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льшення вартостi цих складових впливає на вартiсть орендної плати, а в умовах жорсткої конкуренцiї та нестабiльної ситуацiї в країнi, погiршення бiзнес-клiмату не дозволяє залучити достатню кiлькiсть орендарiв, що призводить до збитковостi дiяльностi Товариства. Крiм того, на товариство вплива</w:t>
      </w:r>
      <w:proofErr w:type="gramStart"/>
      <w:r>
        <w:rPr>
          <w:rFonts w:ascii="Times New Roman CYR" w:hAnsi="Times New Roman CYR" w:cs="Times New Roman CYR"/>
          <w:sz w:val="24"/>
          <w:szCs w:val="24"/>
        </w:rPr>
        <w:t>є:</w:t>
      </w:r>
      <w:proofErr w:type="gramEnd"/>
      <w:r>
        <w:rPr>
          <w:rFonts w:ascii="Times New Roman CYR" w:hAnsi="Times New Roman CYR" w:cs="Times New Roman CYR"/>
          <w:sz w:val="24"/>
          <w:szCs w:val="24"/>
        </w:rPr>
        <w:t xml:space="preserve"> нестабiльнiсть економiчної (фiнансової, податкової, iнш.) полiтики (пiдвищення податкiв), непередбачена змiна кон'юнктури внутрiшнього ринку; непередбаченi дiї конкурентiв.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Функц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ї управлiння ризиками в Товариствi виконує управлiнський персонал. В зв'язку з непередбачуванiстю та неефективнiстю фiнансового ринку України, загальна програма управлiнського персоналу щодо управлiння фiнансовими ризиками зосереджена i спрямована на мiнiмiзацiю їх потенцiйного </w:t>
      </w:r>
      <w:proofErr w:type="gramStart"/>
      <w:r>
        <w:rPr>
          <w:rFonts w:ascii="Times New Roman CYR" w:hAnsi="Times New Roman CYR" w:cs="Times New Roman CYR"/>
          <w:sz w:val="24"/>
          <w:szCs w:val="24"/>
        </w:rPr>
        <w:t>негативного</w:t>
      </w:r>
      <w:proofErr w:type="gramEnd"/>
      <w:r>
        <w:rPr>
          <w:rFonts w:ascii="Times New Roman CYR" w:hAnsi="Times New Roman CYR" w:cs="Times New Roman CYR"/>
          <w:sz w:val="24"/>
          <w:szCs w:val="24"/>
        </w:rPr>
        <w:t xml:space="preserve"> впливу на фiнансовий стан Товариства.</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Основні придбання або відчуження активів за останні п'ять років. Якщо </w:t>
      </w:r>
      <w:proofErr w:type="gramStart"/>
      <w:r>
        <w:rPr>
          <w:rFonts w:ascii="Times New Roman CYR" w:hAnsi="Times New Roman CYR" w:cs="Times New Roman CYR"/>
          <w:b/>
          <w:bCs/>
          <w:sz w:val="24"/>
          <w:szCs w:val="24"/>
        </w:rPr>
        <w:t>п</w:t>
      </w:r>
      <w:proofErr w:type="gramEnd"/>
      <w:r>
        <w:rPr>
          <w:rFonts w:ascii="Times New Roman CYR" w:hAnsi="Times New Roman CYR" w:cs="Times New Roman CYR"/>
          <w:b/>
          <w:bCs/>
          <w:sz w:val="24"/>
          <w:szCs w:val="24"/>
        </w:rPr>
        <w:t xml:space="preserve">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Значних придбань та 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дчужень активiв  протягом попереднiх 5 рокiв не було.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Протягом 2017-2021 рокiв придбано основнi засоби на суму 409,3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  в 2021 роцi суттєвих придбань, вiдчужень та списань основних засобiв не було.</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Значн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iнвестицiї або придбання, пов'язанi з господарською дiяльнiстю не плануються.</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Основні засоби емітента, включаючи об'єкти оренди та </w:t>
      </w:r>
      <w:proofErr w:type="gramStart"/>
      <w:r>
        <w:rPr>
          <w:rFonts w:ascii="Times New Roman CYR" w:hAnsi="Times New Roman CYR" w:cs="Times New Roman CYR"/>
          <w:b/>
          <w:bCs/>
          <w:sz w:val="24"/>
          <w:szCs w:val="24"/>
        </w:rPr>
        <w:t>будь-як</w:t>
      </w:r>
      <w:proofErr w:type="gramEnd"/>
      <w:r>
        <w:rPr>
          <w:rFonts w:ascii="Times New Roman CYR" w:hAnsi="Times New Roman CYR" w:cs="Times New Roman CYR"/>
          <w:b/>
          <w:bCs/>
          <w:sz w:val="24"/>
          <w:szCs w:val="24"/>
        </w:rPr>
        <w:t xml:space="preserve">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w:t>
      </w:r>
      <w:proofErr w:type="gramStart"/>
      <w:r>
        <w:rPr>
          <w:rFonts w:ascii="Times New Roman CYR" w:hAnsi="Times New Roman CYR" w:cs="Times New Roman CYR"/>
          <w:b/>
          <w:bCs/>
          <w:sz w:val="24"/>
          <w:szCs w:val="24"/>
        </w:rPr>
        <w:t>Кр</w:t>
      </w:r>
      <w:proofErr w:type="gramEnd"/>
      <w:r>
        <w:rPr>
          <w:rFonts w:ascii="Times New Roman CYR" w:hAnsi="Times New Roman CYR" w:cs="Times New Roman CYR"/>
          <w:b/>
          <w:bCs/>
          <w:sz w:val="24"/>
          <w:szCs w:val="24"/>
        </w:rPr>
        <w:t xml:space="preserve">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опис методу фінансування, прогнозні дати початку та закінчення діяльності та очікуване зростання виробничих потужностей </w:t>
      </w:r>
      <w:proofErr w:type="gramStart"/>
      <w:r>
        <w:rPr>
          <w:rFonts w:ascii="Times New Roman CYR" w:hAnsi="Times New Roman CYR" w:cs="Times New Roman CYR"/>
          <w:b/>
          <w:bCs/>
          <w:sz w:val="24"/>
          <w:szCs w:val="24"/>
        </w:rPr>
        <w:t>п</w:t>
      </w:r>
      <w:proofErr w:type="gramEnd"/>
      <w:r>
        <w:rPr>
          <w:rFonts w:ascii="Times New Roman CYR" w:hAnsi="Times New Roman CYR" w:cs="Times New Roman CYR"/>
          <w:b/>
          <w:bCs/>
          <w:sz w:val="24"/>
          <w:szCs w:val="24"/>
        </w:rPr>
        <w:t>ісля її завершення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Об'єкти основних засобiв придбанi, або створенi власними силами пiдприємства, оприбутковуються на баланс за первiсною вартiстю у вiдповiдностi до вимог Н</w:t>
      </w:r>
      <w:proofErr w:type="gramStart"/>
      <w:r>
        <w:rPr>
          <w:rFonts w:ascii="Times New Roman CYR" w:hAnsi="Times New Roman CYR" w:cs="Times New Roman CYR"/>
          <w:sz w:val="24"/>
          <w:szCs w:val="24"/>
        </w:rPr>
        <w:t>П(</w:t>
      </w:r>
      <w:proofErr w:type="gramEnd"/>
      <w:r>
        <w:rPr>
          <w:rFonts w:ascii="Times New Roman CYR" w:hAnsi="Times New Roman CYR" w:cs="Times New Roman CYR"/>
          <w:sz w:val="24"/>
          <w:szCs w:val="24"/>
        </w:rPr>
        <w:t xml:space="preserve">С)БО №7 "Основнi засоби" та облiкової полiтики Товариства.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Амортизацiя нараховується з використанням прямолiнiйного методу, за яким рiчна сума амортизацiї визначається шляхом дiлення вартостi, що амортизується, </w:t>
      </w:r>
      <w:proofErr w:type="gramStart"/>
      <w:r>
        <w:rPr>
          <w:rFonts w:ascii="Times New Roman CYR" w:hAnsi="Times New Roman CYR" w:cs="Times New Roman CYR"/>
          <w:sz w:val="24"/>
          <w:szCs w:val="24"/>
        </w:rPr>
        <w:t>на</w:t>
      </w:r>
      <w:proofErr w:type="gramEnd"/>
      <w:r>
        <w:rPr>
          <w:rFonts w:ascii="Times New Roman CYR" w:hAnsi="Times New Roman CYR" w:cs="Times New Roman CYR"/>
          <w:sz w:val="24"/>
          <w:szCs w:val="24"/>
        </w:rPr>
        <w:t xml:space="preserve"> строк корисного використання об'єкту основних засобiв. Строки корисного використання об'єкт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основних засобiв визначенi з урахуванням мiнiмально допустимих строкiв корисного використання основних засобiв, встановлених податковим законодавством.</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обл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ку основнi засоби вiдображенi за переоцiненою вартiстю. Переоц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нка (дооцiнка) здiйснена на пiдставi експертної оцiнки здiйсненої суб'єктом оцiночної дiяльностi в попереднiх звiтних перiодах.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Протягом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тного перiоду суттєвих придбань, списання та вiдчужень основних засобiв не було.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Первiсна вартiсть основних засобiв станом на 31.12.2020 року - 1745,9 залишкова вартiсть 727,5 тис. грн., сума зносу - 1018,4 тис. грн., станом на 31.12.2021 - первiсна вартiсть - 1745,9 тис. грн., залишкова вартiсть - 623,8 тис</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 знос - 1122,1 тис. грн. Ступ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нь зносу основних засобiв - 64,27 %. Ступiнь використання основних засобiв - 35,73%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я основних засобiв здiйснюється прямолiнiйним методом iз застосуванням строкiв: будiвлi та споруди - 10 рокiв, комп'ютерне обладнання, меблi - 3 роки, iншi основнi засоби - 5 рокiв.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Обмеження щодо використання основних засоб</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Основнi засоби вартiстю 30873, 8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 xml:space="preserve">рн. </w:t>
      </w:r>
      <w:r>
        <w:rPr>
          <w:rFonts w:ascii="Times New Roman CYR" w:hAnsi="Times New Roman CYR" w:cs="Times New Roman CYR"/>
          <w:sz w:val="24"/>
          <w:szCs w:val="24"/>
        </w:rPr>
        <w:lastRenderedPageBreak/>
        <w:t>знаходяться в орендi як об'єкт цiлiсного майнового комплексу (ЦМК)  Щодо  iнших основних засобiв обмеження у використаннi вiдсутнi. Орендован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основнi засоби вiдсутнi. Еколог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чнi питання на використання основних засобiв не впливають. Основн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засоби розташованi за мiсцезнаходженням емiтента</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тальнi iнвестицiї не плануються</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Проблеми, які впливають на діяльність емітента; ступінь залежності від законодавчих або економічних обмежень</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Проблеми, як</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впливають на дiяльнiсть товариства мають загальнодержавний характер:</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нестаб</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льнiсть законодавчої бази, потенцiйна можливiсть несподiваних змiн в полiтицi оподаткування та кредитно-фiнансової полiтики держави, свiтова пандемiя коронавiрусу (COVID-19), полiтична та фiнансова криза, введення воєнного стану.</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w:t>
      </w:r>
      <w:proofErr w:type="gramStart"/>
      <w:r>
        <w:rPr>
          <w:rFonts w:ascii="Times New Roman CYR" w:hAnsi="Times New Roman CYR" w:cs="Times New Roman CYR"/>
          <w:b/>
          <w:bCs/>
          <w:sz w:val="24"/>
          <w:szCs w:val="24"/>
        </w:rPr>
        <w:t>в</w:t>
      </w:r>
      <w:proofErr w:type="gramEnd"/>
      <w:r>
        <w:rPr>
          <w:rFonts w:ascii="Times New Roman CYR" w:hAnsi="Times New Roman CYR" w:cs="Times New Roman CYR"/>
          <w:b/>
          <w:bCs/>
          <w:sz w:val="24"/>
          <w:szCs w:val="24"/>
        </w:rPr>
        <w:t xml:space="preserve"> емітента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нансування дiяльностi здiйснюється за рахунок власного капiталу. Робочого кап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талу достатньо для фiнансування дiяльностi емiтента</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Вартість укладених, але ще не виконаних договорів (контрактів) на кінець звітного періоду (загальний </w:t>
      </w:r>
      <w:proofErr w:type="gramStart"/>
      <w:r>
        <w:rPr>
          <w:rFonts w:ascii="Times New Roman CYR" w:hAnsi="Times New Roman CYR" w:cs="Times New Roman CYR"/>
          <w:b/>
          <w:bCs/>
          <w:sz w:val="24"/>
          <w:szCs w:val="24"/>
        </w:rPr>
        <w:t>п</w:t>
      </w:r>
      <w:proofErr w:type="gramEnd"/>
      <w:r>
        <w:rPr>
          <w:rFonts w:ascii="Times New Roman CYR" w:hAnsi="Times New Roman CYR" w:cs="Times New Roman CYR"/>
          <w:b/>
          <w:bCs/>
          <w:sz w:val="24"/>
          <w:szCs w:val="24"/>
        </w:rPr>
        <w:t>ідсумок) та очікувані прибутки від виконання цих договорів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Укладен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але невиконанi договори на пiдприємствi вiдсутнi.</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Стратегія подальшої діяльності емітента щонайменше на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Стратег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 подальшої дiяльностi емiтента: При наявност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певного iнвестування в Товариство цiлком можливе полiпшення фiнансового стану товариства в майбутньому.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стотнi фактори, що можуть вплинути на дiяльнiсть емiтента в майбутньому мають загальнодержавний характер.</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рогiднi перспективи подальшого розвитку Товариства в цiлому залежать вiд загальної економiчної та полiтичної ситуацiї в країнi, рiвня платоспроможностi як громадян так i пiдприємств, iнших зовнiшнiх чинникiв, тому на даний час керiвництво не має змоги робити довготривалi прогнози щодо подальшого розвитку Товариства. Плани щодо реконструкц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ї наразi вiдсутнi.</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Опис політики емітента щодо </w:t>
      </w:r>
      <w:proofErr w:type="gramStart"/>
      <w:r>
        <w:rPr>
          <w:rFonts w:ascii="Times New Roman CYR" w:hAnsi="Times New Roman CYR" w:cs="Times New Roman CYR"/>
          <w:b/>
          <w:bCs/>
          <w:sz w:val="24"/>
          <w:szCs w:val="24"/>
        </w:rPr>
        <w:t>досл</w:t>
      </w:r>
      <w:proofErr w:type="gramEnd"/>
      <w:r>
        <w:rPr>
          <w:rFonts w:ascii="Times New Roman CYR" w:hAnsi="Times New Roman CYR" w:cs="Times New Roman CYR"/>
          <w:b/>
          <w:bCs/>
          <w:sz w:val="24"/>
          <w:szCs w:val="24"/>
        </w:rPr>
        <w:t>іджень та розробок, вказати суму витрат на дослідження та розробку за звітний рік</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Протягом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тного перiоду Товариство власних дослiджень та розробок не проводило.</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Інша інформація, яка може бути істотною для оцінки інвестором фінансового стану та результатів діяльності емітента, у тому числі, за наявності, інформацію про результати та аналіз господарювання емітента за останні три роки у формі аналітичної довідки </w:t>
      </w:r>
      <w:proofErr w:type="gramStart"/>
      <w:r>
        <w:rPr>
          <w:rFonts w:ascii="Times New Roman CYR" w:hAnsi="Times New Roman CYR" w:cs="Times New Roman CYR"/>
          <w:b/>
          <w:bCs/>
          <w:sz w:val="24"/>
          <w:szCs w:val="24"/>
        </w:rPr>
        <w:t>в дов</w:t>
      </w:r>
      <w:proofErr w:type="gramEnd"/>
      <w:r>
        <w:rPr>
          <w:rFonts w:ascii="Times New Roman CYR" w:hAnsi="Times New Roman CYR" w:cs="Times New Roman CYR"/>
          <w:b/>
          <w:bCs/>
          <w:sz w:val="24"/>
          <w:szCs w:val="24"/>
        </w:rPr>
        <w:t>ільній формі</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нформацiю про фiнансовий стан Товариства за останнi 3 роки можна знайти в засобах масової iнформацiї.</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IV. Інформація про 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4000"/>
        <w:gridCol w:w="4000"/>
      </w:tblGrid>
      <w:tr w:rsidR="00DD600B">
        <w:trPr>
          <w:trHeight w:val="200"/>
        </w:trPr>
        <w:tc>
          <w:tcPr>
            <w:tcW w:w="2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управління</w:t>
            </w:r>
          </w:p>
        </w:tc>
        <w:tc>
          <w:tcPr>
            <w:tcW w:w="4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Структура</w:t>
            </w:r>
          </w:p>
        </w:tc>
        <w:tc>
          <w:tcPr>
            <w:tcW w:w="40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Персональний склад</w:t>
            </w:r>
          </w:p>
        </w:tc>
      </w:tr>
      <w:tr w:rsidR="00DD600B">
        <w:trPr>
          <w:trHeight w:val="200"/>
        </w:trPr>
        <w:tc>
          <w:tcPr>
            <w:tcW w:w="2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w:t>
            </w:r>
            <w:proofErr w:type="gramStart"/>
            <w:r>
              <w:rPr>
                <w:rFonts w:ascii="Times New Roman CYR" w:hAnsi="Times New Roman CYR" w:cs="Times New Roman CYR"/>
              </w:rPr>
              <w:t>i</w:t>
            </w:r>
            <w:proofErr w:type="gramEnd"/>
            <w:r>
              <w:rPr>
                <w:rFonts w:ascii="Times New Roman CYR" w:hAnsi="Times New Roman CYR" w:cs="Times New Roman CYR"/>
              </w:rPr>
              <w:t xml:space="preserve"> бори акцiонерiв</w:t>
            </w:r>
          </w:p>
        </w:tc>
        <w:tc>
          <w:tcPr>
            <w:tcW w:w="4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w:t>
            </w:r>
            <w:proofErr w:type="gramStart"/>
            <w:r>
              <w:rPr>
                <w:rFonts w:ascii="Times New Roman CYR" w:hAnsi="Times New Roman CYR" w:cs="Times New Roman CYR"/>
              </w:rPr>
              <w:t>i</w:t>
            </w:r>
            <w:proofErr w:type="gramEnd"/>
            <w:r>
              <w:rPr>
                <w:rFonts w:ascii="Times New Roman CYR" w:hAnsi="Times New Roman CYR" w:cs="Times New Roman CYR"/>
              </w:rPr>
              <w:t>онери згiдно реєстру</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юридичн</w:t>
            </w:r>
            <w:proofErr w:type="gramStart"/>
            <w:r>
              <w:rPr>
                <w:rFonts w:ascii="Times New Roman CYR" w:hAnsi="Times New Roman CYR" w:cs="Times New Roman CYR"/>
              </w:rPr>
              <w:t>i</w:t>
            </w:r>
            <w:proofErr w:type="gramEnd"/>
            <w:r>
              <w:rPr>
                <w:rFonts w:ascii="Times New Roman CYR" w:hAnsi="Times New Roman CYR" w:cs="Times New Roman CYR"/>
              </w:rPr>
              <w:t xml:space="preserve"> та фiзичнi особи акцiонери згiдно реєстру</w:t>
            </w:r>
          </w:p>
        </w:tc>
      </w:tr>
      <w:tr w:rsidR="00DD600B">
        <w:trPr>
          <w:trHeight w:val="200"/>
        </w:trPr>
        <w:tc>
          <w:tcPr>
            <w:tcW w:w="2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Голова та члени Наглядової </w:t>
            </w:r>
            <w:proofErr w:type="gramStart"/>
            <w:r>
              <w:rPr>
                <w:rFonts w:ascii="Times New Roman CYR" w:hAnsi="Times New Roman CYR" w:cs="Times New Roman CYR"/>
              </w:rPr>
              <w:t>ради</w:t>
            </w:r>
            <w:proofErr w:type="gramEnd"/>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Член наглядової </w:t>
            </w:r>
            <w:proofErr w:type="gramStart"/>
            <w:r>
              <w:rPr>
                <w:rFonts w:ascii="Times New Roman CYR" w:hAnsi="Times New Roman CYR" w:cs="Times New Roman CYR"/>
              </w:rPr>
              <w:t>ради</w:t>
            </w:r>
            <w:proofErr w:type="gramEnd"/>
            <w:r>
              <w:rPr>
                <w:rFonts w:ascii="Times New Roman CYR" w:hAnsi="Times New Roman CYR" w:cs="Times New Roman CYR"/>
              </w:rPr>
              <w:t xml:space="preserve"> - Черноус Сергiй Семенович</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 - Лак</w:t>
            </w:r>
            <w:proofErr w:type="gramStart"/>
            <w:r>
              <w:rPr>
                <w:rFonts w:ascii="Times New Roman CYR" w:hAnsi="Times New Roman CYR" w:cs="Times New Roman CYR"/>
              </w:rPr>
              <w:t>i</w:t>
            </w:r>
            <w:proofErr w:type="gramEnd"/>
            <w:r>
              <w:rPr>
                <w:rFonts w:ascii="Times New Roman CYR" w:hAnsi="Times New Roman CYR" w:cs="Times New Roman CYR"/>
              </w:rPr>
              <w:t>шек Микола Васильович</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 - Н</w:t>
            </w:r>
            <w:proofErr w:type="gramStart"/>
            <w:r>
              <w:rPr>
                <w:rFonts w:ascii="Times New Roman CYR" w:hAnsi="Times New Roman CYR" w:cs="Times New Roman CYR"/>
              </w:rPr>
              <w:t>i</w:t>
            </w:r>
            <w:proofErr w:type="gramEnd"/>
            <w:r>
              <w:rPr>
                <w:rFonts w:ascii="Times New Roman CYR" w:hAnsi="Times New Roman CYR" w:cs="Times New Roman CYR"/>
              </w:rPr>
              <w:t>тченко Дмитро Анатолiйович (голова)</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 - Шахрайчук Серг</w:t>
            </w:r>
            <w:proofErr w:type="gramStart"/>
            <w:r>
              <w:rPr>
                <w:rFonts w:ascii="Times New Roman CYR" w:hAnsi="Times New Roman CYR" w:cs="Times New Roman CYR"/>
              </w:rPr>
              <w:t>i</w:t>
            </w:r>
            <w:proofErr w:type="gramEnd"/>
            <w:r>
              <w:rPr>
                <w:rFonts w:ascii="Times New Roman CYR" w:hAnsi="Times New Roman CYR" w:cs="Times New Roman CYR"/>
              </w:rPr>
              <w:t>й Георгiйович</w:t>
            </w:r>
          </w:p>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r>
      <w:tr w:rsidR="00DD600B">
        <w:trPr>
          <w:trHeight w:val="200"/>
        </w:trPr>
        <w:tc>
          <w:tcPr>
            <w:tcW w:w="2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Правл</w:t>
            </w:r>
            <w:proofErr w:type="gramStart"/>
            <w:r>
              <w:rPr>
                <w:rFonts w:ascii="Times New Roman CYR" w:hAnsi="Times New Roman CYR" w:cs="Times New Roman CYR"/>
              </w:rPr>
              <w:t>i</w:t>
            </w:r>
            <w:proofErr w:type="gramEnd"/>
            <w:r>
              <w:rPr>
                <w:rFonts w:ascii="Times New Roman CYR" w:hAnsi="Times New Roman CYR" w:cs="Times New Roman CYR"/>
              </w:rPr>
              <w:t>ння</w:t>
            </w:r>
          </w:p>
        </w:tc>
        <w:tc>
          <w:tcPr>
            <w:tcW w:w="4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та члени правл</w:t>
            </w:r>
            <w:proofErr w:type="gramStart"/>
            <w:r>
              <w:rPr>
                <w:rFonts w:ascii="Times New Roman CYR" w:hAnsi="Times New Roman CYR" w:cs="Times New Roman CYR"/>
              </w:rPr>
              <w:t>i</w:t>
            </w:r>
            <w:proofErr w:type="gramEnd"/>
            <w:r>
              <w:rPr>
                <w:rFonts w:ascii="Times New Roman CYR" w:hAnsi="Times New Roman CYR" w:cs="Times New Roman CYR"/>
              </w:rPr>
              <w:t>ння</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правл</w:t>
            </w:r>
            <w:proofErr w:type="gramStart"/>
            <w:r>
              <w:rPr>
                <w:rFonts w:ascii="Times New Roman CYR" w:hAnsi="Times New Roman CYR" w:cs="Times New Roman CYR"/>
              </w:rPr>
              <w:t>i</w:t>
            </w:r>
            <w:proofErr w:type="gramEnd"/>
            <w:r>
              <w:rPr>
                <w:rFonts w:ascii="Times New Roman CYR" w:hAnsi="Times New Roman CYR" w:cs="Times New Roman CYR"/>
              </w:rPr>
              <w:t xml:space="preserve">ння - Мороз Олег Володимирович. </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правл</w:t>
            </w:r>
            <w:proofErr w:type="gramStart"/>
            <w:r>
              <w:rPr>
                <w:rFonts w:ascii="Times New Roman CYR" w:hAnsi="Times New Roman CYR" w:cs="Times New Roman CYR"/>
              </w:rPr>
              <w:t>i</w:t>
            </w:r>
            <w:proofErr w:type="gramEnd"/>
            <w:r>
              <w:rPr>
                <w:rFonts w:ascii="Times New Roman CYR" w:hAnsi="Times New Roman CYR" w:cs="Times New Roman CYR"/>
              </w:rPr>
              <w:t>ння (головний бухгалтер) - Голобурда Валентина Михайлiвна.</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правл</w:t>
            </w:r>
            <w:proofErr w:type="gramStart"/>
            <w:r>
              <w:rPr>
                <w:rFonts w:ascii="Times New Roman CYR" w:hAnsi="Times New Roman CYR" w:cs="Times New Roman CYR"/>
              </w:rPr>
              <w:t>i</w:t>
            </w:r>
            <w:proofErr w:type="gramEnd"/>
            <w:r>
              <w:rPr>
                <w:rFonts w:ascii="Times New Roman CYR" w:hAnsi="Times New Roman CYR" w:cs="Times New Roman CYR"/>
              </w:rPr>
              <w:t>ння - Богданович Сергiй Володимирович</w:t>
            </w:r>
          </w:p>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r>
      <w:tr w:rsidR="00DD600B">
        <w:trPr>
          <w:trHeight w:val="200"/>
        </w:trPr>
        <w:tc>
          <w:tcPr>
            <w:tcW w:w="2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Рев</w:t>
            </w:r>
            <w:proofErr w:type="gramStart"/>
            <w:r>
              <w:rPr>
                <w:rFonts w:ascii="Times New Roman CYR" w:hAnsi="Times New Roman CYR" w:cs="Times New Roman CYR"/>
              </w:rPr>
              <w:t>i</w:t>
            </w:r>
            <w:proofErr w:type="gramEnd"/>
            <w:r>
              <w:rPr>
                <w:rFonts w:ascii="Times New Roman CYR" w:hAnsi="Times New Roman CYR" w:cs="Times New Roman CYR"/>
              </w:rPr>
              <w:t>зiйна комiсiя</w:t>
            </w:r>
          </w:p>
        </w:tc>
        <w:tc>
          <w:tcPr>
            <w:tcW w:w="4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та члени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Дубинка Руслан Юр</w:t>
            </w:r>
            <w:proofErr w:type="gramStart"/>
            <w:r>
              <w:rPr>
                <w:rFonts w:ascii="Times New Roman CYR" w:hAnsi="Times New Roman CYR" w:cs="Times New Roman CYR"/>
              </w:rPr>
              <w:t>i</w:t>
            </w:r>
            <w:proofErr w:type="gramEnd"/>
            <w:r>
              <w:rPr>
                <w:rFonts w:ascii="Times New Roman CYR" w:hAnsi="Times New Roman CYR" w:cs="Times New Roman CYR"/>
              </w:rPr>
              <w:t>йович - голова ревiзiйної комiсiї</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w:t>
            </w:r>
            <w:proofErr w:type="gramStart"/>
            <w:r>
              <w:rPr>
                <w:rFonts w:ascii="Times New Roman CYR" w:hAnsi="Times New Roman CYR" w:cs="Times New Roman CYR"/>
              </w:rPr>
              <w:t>i</w:t>
            </w:r>
            <w:proofErr w:type="gramEnd"/>
            <w:r>
              <w:rPr>
                <w:rFonts w:ascii="Times New Roman CYR" w:hAnsi="Times New Roman CYR" w:cs="Times New Roman CYR"/>
              </w:rPr>
              <w:t>ток Олег Михайлович - член ревiзiйної комiсiї</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Вербицька Тетяна Анатол</w:t>
            </w:r>
            <w:proofErr w:type="gramStart"/>
            <w:r>
              <w:rPr>
                <w:rFonts w:ascii="Times New Roman CYR" w:hAnsi="Times New Roman CYR" w:cs="Times New Roman CYR"/>
              </w:rPr>
              <w:t>i</w:t>
            </w:r>
            <w:proofErr w:type="gramEnd"/>
            <w:r>
              <w:rPr>
                <w:rFonts w:ascii="Times New Roman CYR" w:hAnsi="Times New Roman CYR" w:cs="Times New Roman CYR"/>
              </w:rPr>
              <w:t>ївна - член ревiзiйної комiсiї</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Бучковська Натал</w:t>
            </w:r>
            <w:proofErr w:type="gramStart"/>
            <w:r>
              <w:rPr>
                <w:rFonts w:ascii="Times New Roman CYR" w:hAnsi="Times New Roman CYR" w:cs="Times New Roman CYR"/>
              </w:rPr>
              <w:t>i</w:t>
            </w:r>
            <w:proofErr w:type="gramEnd"/>
            <w:r>
              <w:rPr>
                <w:rFonts w:ascii="Times New Roman CYR" w:hAnsi="Times New Roman CYR" w:cs="Times New Roman CYR"/>
              </w:rPr>
              <w:t xml:space="preserve">я Вiталiївна - член ревiзiйної комiсiї </w:t>
            </w: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p w:rsidR="00DD600B" w:rsidRDefault="00DD600B">
      <w:pPr>
        <w:widowControl w:val="0"/>
        <w:autoSpaceDE w:val="0"/>
        <w:autoSpaceDN w:val="0"/>
        <w:adjustRightInd w:val="0"/>
        <w:spacing w:after="0" w:line="240" w:lineRule="auto"/>
        <w:rPr>
          <w:rFonts w:ascii="Times New Roman CYR" w:hAnsi="Times New Roman CYR" w:cs="Times New Roman CYR"/>
        </w:rPr>
        <w:sectPr w:rsidR="00DD600B">
          <w:pgSz w:w="12240" w:h="15840"/>
          <w:pgMar w:top="850" w:right="850" w:bottom="850" w:left="1400" w:header="720" w:footer="720" w:gutter="0"/>
          <w:cols w:space="720"/>
          <w:noEndnote/>
        </w:sect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 xml:space="preserve">V. Інформація про посадових </w:t>
      </w:r>
      <w:proofErr w:type="gramStart"/>
      <w:r>
        <w:rPr>
          <w:rFonts w:ascii="Times New Roman CYR" w:hAnsi="Times New Roman CYR" w:cs="Times New Roman CYR"/>
          <w:b/>
          <w:bCs/>
          <w:sz w:val="28"/>
          <w:szCs w:val="28"/>
        </w:rPr>
        <w:t>осіб</w:t>
      </w:r>
      <w:proofErr w:type="gramEnd"/>
      <w:r>
        <w:rPr>
          <w:rFonts w:ascii="Times New Roman CYR" w:hAnsi="Times New Roman CYR" w:cs="Times New Roman CYR"/>
          <w:b/>
          <w:bCs/>
          <w:sz w:val="28"/>
          <w:szCs w:val="28"/>
        </w:rPr>
        <w:t xml:space="preserve"> емітента</w:t>
      </w: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 xml:space="preserve">1. Інформація щодо освіти та стажу роботи посадових </w:t>
      </w:r>
      <w:proofErr w:type="gramStart"/>
      <w:r>
        <w:rPr>
          <w:rFonts w:ascii="Times New Roman CYR" w:hAnsi="Times New Roman CYR" w:cs="Times New Roman CYR"/>
          <w:b/>
          <w:bCs/>
          <w:sz w:val="28"/>
          <w:szCs w:val="28"/>
        </w:rPr>
        <w:t>осіб</w:t>
      </w:r>
      <w:proofErr w:type="gramEnd"/>
      <w:r>
        <w:rPr>
          <w:rFonts w:ascii="Times New Roman CYR" w:hAnsi="Times New Roman CYR" w:cs="Times New Roman CYR"/>
          <w:b/>
          <w:bCs/>
          <w:sz w:val="28"/>
          <w:szCs w:val="28"/>
        </w:rPr>
        <w:t xml:space="preserve"> емітента</w:t>
      </w:r>
    </w:p>
    <w:tbl>
      <w:tblPr>
        <w:tblW w:w="15526" w:type="dxa"/>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
        <w:gridCol w:w="2500"/>
        <w:gridCol w:w="3000"/>
        <w:gridCol w:w="850"/>
        <w:gridCol w:w="1047"/>
        <w:gridCol w:w="1000"/>
        <w:gridCol w:w="4528"/>
        <w:gridCol w:w="1701"/>
      </w:tblGrid>
      <w:tr w:rsidR="00DD600B" w:rsidTr="006D122E">
        <w:trPr>
          <w:trHeight w:val="200"/>
        </w:trPr>
        <w:tc>
          <w:tcPr>
            <w:tcW w:w="9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з/</w:t>
            </w:r>
            <w:proofErr w:type="gramStart"/>
            <w:r>
              <w:rPr>
                <w:rFonts w:ascii="Times New Roman CYR" w:hAnsi="Times New Roman CYR" w:cs="Times New Roman CYR"/>
                <w:b/>
                <w:bCs/>
              </w:rPr>
              <w:t>п</w:t>
            </w:r>
            <w:proofErr w:type="gramEnd"/>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proofErr w:type="gramStart"/>
            <w:r>
              <w:rPr>
                <w:rFonts w:ascii="Times New Roman CYR" w:hAnsi="Times New Roman CYR" w:cs="Times New Roman CYR"/>
                <w:b/>
                <w:bCs/>
              </w:rPr>
              <w:t>Пр</w:t>
            </w:r>
            <w:proofErr w:type="gramEnd"/>
            <w:r>
              <w:rPr>
                <w:rFonts w:ascii="Times New Roman CYR" w:hAnsi="Times New Roman CYR" w:cs="Times New Roman CYR"/>
                <w:b/>
                <w:bCs/>
              </w:rPr>
              <w:t>ізвище, ім'я, по батькові</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proofErr w:type="gramStart"/>
            <w:r>
              <w:rPr>
                <w:rFonts w:ascii="Times New Roman CYR" w:hAnsi="Times New Roman CYR" w:cs="Times New Roman CYR"/>
                <w:b/>
                <w:bCs/>
              </w:rPr>
              <w:t>Р</w:t>
            </w:r>
            <w:proofErr w:type="gramEnd"/>
            <w:r>
              <w:rPr>
                <w:rFonts w:ascii="Times New Roman CYR" w:hAnsi="Times New Roman CYR" w:cs="Times New Roman CYR"/>
                <w:b/>
                <w:bCs/>
              </w:rPr>
              <w:t>ік народження</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Освіта</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Стаж роботи (років)</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Найменування </w:t>
            </w:r>
            <w:proofErr w:type="gramStart"/>
            <w:r>
              <w:rPr>
                <w:rFonts w:ascii="Times New Roman CYR" w:hAnsi="Times New Roman CYR" w:cs="Times New Roman CYR"/>
                <w:b/>
                <w:bCs/>
              </w:rPr>
              <w:t>п</w:t>
            </w:r>
            <w:proofErr w:type="gramEnd"/>
            <w:r>
              <w:rPr>
                <w:rFonts w:ascii="Times New Roman CYR" w:hAnsi="Times New Roman CYR" w:cs="Times New Roman CYR"/>
                <w:b/>
                <w:bCs/>
              </w:rPr>
              <w:t>ідприємства, ідентифікаційний код юридичної особи та посада, яку займав</w:t>
            </w:r>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набуття повноважень та термін, на який обрано (призначено)</w:t>
            </w:r>
          </w:p>
        </w:tc>
      </w:tr>
      <w:tr w:rsidR="00DD600B" w:rsidTr="006D122E">
        <w:trPr>
          <w:trHeight w:val="200"/>
        </w:trPr>
        <w:tc>
          <w:tcPr>
            <w:tcW w:w="9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DD600B" w:rsidTr="006D122E">
        <w:trPr>
          <w:trHeight w:val="200"/>
        </w:trPr>
        <w:tc>
          <w:tcPr>
            <w:tcW w:w="9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Правл</w:t>
            </w:r>
            <w:proofErr w:type="gramStart"/>
            <w:r>
              <w:rPr>
                <w:rFonts w:ascii="Times New Roman CYR" w:hAnsi="Times New Roman CYR" w:cs="Times New Roman CYR"/>
              </w:rPr>
              <w:t>i</w:t>
            </w:r>
            <w:proofErr w:type="gramEnd"/>
            <w:r>
              <w:rPr>
                <w:rFonts w:ascii="Times New Roman CYR" w:hAnsi="Times New Roman CYR" w:cs="Times New Roman CYR"/>
              </w:rPr>
              <w:t>ння</w:t>
            </w:r>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Мороз Олег Володимирович</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1968</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rsidP="006D122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"РИНКОВИЙ КОМПЛЕКС "НИВА", 32728799, Голова правл</w:t>
            </w:r>
            <w:proofErr w:type="gramStart"/>
            <w:r>
              <w:rPr>
                <w:rFonts w:ascii="Times New Roman CYR" w:hAnsi="Times New Roman CYR" w:cs="Times New Roman CYR"/>
              </w:rPr>
              <w:t>i</w:t>
            </w:r>
            <w:proofErr w:type="gramEnd"/>
            <w:r>
              <w:rPr>
                <w:rFonts w:ascii="Times New Roman CYR" w:hAnsi="Times New Roman CYR" w:cs="Times New Roman CYR"/>
              </w:rPr>
              <w:t xml:space="preserve">ння </w:t>
            </w:r>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25.04.2019,  на 3 роки</w:t>
            </w:r>
          </w:p>
        </w:tc>
      </w:tr>
      <w:tr w:rsidR="00DD600B" w:rsidTr="006D122E">
        <w:trPr>
          <w:trHeight w:val="200"/>
        </w:trPr>
        <w:tc>
          <w:tcPr>
            <w:tcW w:w="9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4626" w:type="dxa"/>
            <w:gridSpan w:val="7"/>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повноважень посадової особи вiдноситься керiвництво дiяльнiстю Товариства, репрезентацiя його у вiдносинах з iншими органiзацiями, органiзацiя виконання рiшень Загальних зборiв акцiонерiв та Наглядово</w:t>
            </w:r>
            <w:proofErr w:type="gramStart"/>
            <w:r>
              <w:rPr>
                <w:rFonts w:ascii="Times New Roman CYR" w:hAnsi="Times New Roman CYR" w:cs="Times New Roman CYR"/>
              </w:rPr>
              <w:t>ї Р</w:t>
            </w:r>
            <w:proofErr w:type="gramEnd"/>
            <w:r>
              <w:rPr>
                <w:rFonts w:ascii="Times New Roman CYR" w:hAnsi="Times New Roman CYR" w:cs="Times New Roman CYR"/>
              </w:rPr>
              <w:t xml:space="preserve">ади Товариства, забезпечення належного використання ресурсiв та потужностей Товариства для рентабельної дiяльностi. </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Повноваження та обов'язки визначен</w:t>
            </w:r>
            <w:proofErr w:type="gramStart"/>
            <w:r>
              <w:rPr>
                <w:rFonts w:ascii="Times New Roman CYR" w:hAnsi="Times New Roman CYR" w:cs="Times New Roman CYR"/>
              </w:rPr>
              <w:t>i</w:t>
            </w:r>
            <w:proofErr w:type="gramEnd"/>
            <w:r>
              <w:rPr>
                <w:rFonts w:ascii="Times New Roman CYR" w:hAnsi="Times New Roman CYR" w:cs="Times New Roman CYR"/>
              </w:rPr>
              <w:t xml:space="preserve"> посадовою iнструкцiєю, положенням про виконавчий орган та статутом товариства. Одержує заробiтну плату згiдно </w:t>
            </w:r>
            <w:proofErr w:type="gramStart"/>
            <w:r>
              <w:rPr>
                <w:rFonts w:ascii="Times New Roman CYR" w:hAnsi="Times New Roman CYR" w:cs="Times New Roman CYR"/>
              </w:rPr>
              <w:t>штатного</w:t>
            </w:r>
            <w:proofErr w:type="gramEnd"/>
            <w:r>
              <w:rPr>
                <w:rFonts w:ascii="Times New Roman CYR" w:hAnsi="Times New Roman CYR" w:cs="Times New Roman CYR"/>
              </w:rPr>
              <w:t xml:space="preserve"> розпису емiтента (не надано згоди на розголошення її розмiру). </w:t>
            </w:r>
            <w:proofErr w:type="gramStart"/>
            <w:r>
              <w:rPr>
                <w:rFonts w:ascii="Times New Roman CYR" w:hAnsi="Times New Roman CYR" w:cs="Times New Roman CYR"/>
              </w:rPr>
              <w:t>I</w:t>
            </w:r>
            <w:proofErr w:type="gramEnd"/>
            <w:r>
              <w:rPr>
                <w:rFonts w:ascii="Times New Roman CYR" w:hAnsi="Times New Roman CYR" w:cs="Times New Roman CYR"/>
              </w:rPr>
              <w:t>нша винагорода в грошовiй та в натуральнiй формах  не виплачувалась. Непогашеної судимостi за корисливi та посадовi злочини посадова особа емiтента не ма</w:t>
            </w:r>
            <w:proofErr w:type="gramStart"/>
            <w:r>
              <w:rPr>
                <w:rFonts w:ascii="Times New Roman CYR" w:hAnsi="Times New Roman CYR" w:cs="Times New Roman CYR"/>
              </w:rPr>
              <w:t>є.</w:t>
            </w:r>
            <w:proofErr w:type="gramEnd"/>
            <w:r>
              <w:rPr>
                <w:rFonts w:ascii="Times New Roman CYR" w:hAnsi="Times New Roman CYR" w:cs="Times New Roman CYR"/>
              </w:rPr>
              <w:t xml:space="preserve"> </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Попередн</w:t>
            </w:r>
            <w:proofErr w:type="gramStart"/>
            <w:r>
              <w:rPr>
                <w:rFonts w:ascii="Times New Roman CYR" w:hAnsi="Times New Roman CYR" w:cs="Times New Roman CYR"/>
              </w:rPr>
              <w:t>i</w:t>
            </w:r>
            <w:proofErr w:type="gramEnd"/>
            <w:r>
              <w:rPr>
                <w:rFonts w:ascii="Times New Roman CYR" w:hAnsi="Times New Roman CYR" w:cs="Times New Roman CYR"/>
              </w:rPr>
              <w:t xml:space="preserve"> посади: Голова правл</w:t>
            </w:r>
            <w:proofErr w:type="gramStart"/>
            <w:r>
              <w:rPr>
                <w:rFonts w:ascii="Times New Roman CYR" w:hAnsi="Times New Roman CYR" w:cs="Times New Roman CYR"/>
              </w:rPr>
              <w:t>i</w:t>
            </w:r>
            <w:proofErr w:type="gramEnd"/>
            <w:r>
              <w:rPr>
                <w:rFonts w:ascii="Times New Roman CYR" w:hAnsi="Times New Roman CYR" w:cs="Times New Roman CYR"/>
              </w:rPr>
              <w:t xml:space="preserve">ння Товариства з 22 березня 2010 року. Посадова особа не надала </w:t>
            </w:r>
            <w:proofErr w:type="gramStart"/>
            <w:r>
              <w:rPr>
                <w:rFonts w:ascii="Times New Roman CYR" w:hAnsi="Times New Roman CYR" w:cs="Times New Roman CYR"/>
              </w:rPr>
              <w:t>i</w:t>
            </w:r>
            <w:proofErr w:type="gramEnd"/>
            <w:r>
              <w:rPr>
                <w:rFonts w:ascii="Times New Roman CYR" w:hAnsi="Times New Roman CYR" w:cs="Times New Roman CYR"/>
              </w:rPr>
              <w:t>нформацiї щодо посад на iнших пiдприємствах.</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w:t>
            </w:r>
            <w:proofErr w:type="gramStart"/>
            <w:r>
              <w:rPr>
                <w:rFonts w:ascii="Times New Roman CYR" w:hAnsi="Times New Roman CYR" w:cs="Times New Roman CYR"/>
              </w:rPr>
              <w:t>i</w:t>
            </w:r>
            <w:proofErr w:type="gramEnd"/>
            <w:r>
              <w:rPr>
                <w:rFonts w:ascii="Times New Roman CYR" w:hAnsi="Times New Roman CYR" w:cs="Times New Roman CYR"/>
              </w:rPr>
              <w:t>ни у персональному складi посадових осiб за звiтний перiодi: не вiдбувалися.</w:t>
            </w:r>
          </w:p>
        </w:tc>
      </w:tr>
      <w:tr w:rsidR="00DD600B" w:rsidTr="006D122E">
        <w:trPr>
          <w:trHeight w:val="200"/>
        </w:trPr>
        <w:tc>
          <w:tcPr>
            <w:tcW w:w="9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Член Наглядової </w:t>
            </w:r>
            <w:proofErr w:type="gramStart"/>
            <w:r>
              <w:rPr>
                <w:rFonts w:ascii="Times New Roman CYR" w:hAnsi="Times New Roman CYR" w:cs="Times New Roman CYR"/>
              </w:rPr>
              <w:t>ради</w:t>
            </w:r>
            <w:proofErr w:type="gramEnd"/>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Черноус Серг</w:t>
            </w:r>
            <w:proofErr w:type="gramStart"/>
            <w:r>
              <w:rPr>
                <w:rFonts w:ascii="Times New Roman CYR" w:hAnsi="Times New Roman CYR" w:cs="Times New Roman CYR"/>
              </w:rPr>
              <w:t>i</w:t>
            </w:r>
            <w:proofErr w:type="gramEnd"/>
            <w:r>
              <w:rPr>
                <w:rFonts w:ascii="Times New Roman CYR" w:hAnsi="Times New Roman CYR" w:cs="Times New Roman CYR"/>
              </w:rPr>
              <w:t>й Семенович</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1972</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Pr="006D122E" w:rsidRDefault="00C11FD7">
            <w:pPr>
              <w:widowControl w:val="0"/>
              <w:autoSpaceDE w:val="0"/>
              <w:autoSpaceDN w:val="0"/>
              <w:adjustRightInd w:val="0"/>
              <w:spacing w:after="0" w:line="240" w:lineRule="auto"/>
              <w:jc w:val="center"/>
              <w:rPr>
                <w:rFonts w:ascii="Times New Roman CYR" w:hAnsi="Times New Roman CYR" w:cs="Times New Roman CYR"/>
                <w:lang w:val="uk-UA"/>
              </w:rPr>
            </w:pPr>
            <w:r>
              <w:rPr>
                <w:rFonts w:ascii="Times New Roman CYR" w:hAnsi="Times New Roman CYR" w:cs="Times New Roman CYR"/>
              </w:rPr>
              <w:t>вища</w:t>
            </w:r>
            <w:r w:rsidR="006D122E">
              <w:rPr>
                <w:rFonts w:ascii="Times New Roman CYR" w:hAnsi="Times New Roman CYR" w:cs="Times New Roman CYR"/>
                <w:lang w:val="uk-UA"/>
              </w:rPr>
              <w:t>ч</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ПРАТ "РИНКОВИЙ КОМПЛЕКС "НИВА", 32728799, Член Наглядової </w:t>
            </w:r>
            <w:proofErr w:type="gramStart"/>
            <w:r>
              <w:rPr>
                <w:rFonts w:ascii="Times New Roman CYR" w:hAnsi="Times New Roman CYR" w:cs="Times New Roman CYR"/>
              </w:rPr>
              <w:t>ради</w:t>
            </w:r>
            <w:proofErr w:type="gramEnd"/>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25.04.2019,  на 3 роки</w:t>
            </w:r>
          </w:p>
        </w:tc>
      </w:tr>
      <w:tr w:rsidR="00DD600B" w:rsidTr="006D122E">
        <w:trPr>
          <w:trHeight w:val="200"/>
        </w:trPr>
        <w:tc>
          <w:tcPr>
            <w:tcW w:w="9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4626" w:type="dxa"/>
            <w:gridSpan w:val="7"/>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 повноважень посадової особи як члена Наглядової ради вiдноситься представлення iнтересiв акцiонерiв в перервi мiж проведенням загальних зборiв акцiонерiв шляхом прийняття рiшень на засiданнях Наглядової </w:t>
            </w:r>
            <w:proofErr w:type="gramStart"/>
            <w:r>
              <w:rPr>
                <w:rFonts w:ascii="Times New Roman CYR" w:hAnsi="Times New Roman CYR" w:cs="Times New Roman CYR"/>
              </w:rPr>
              <w:t>ради</w:t>
            </w:r>
            <w:proofErr w:type="gramEnd"/>
            <w:r>
              <w:rPr>
                <w:rFonts w:ascii="Times New Roman CYR" w:hAnsi="Times New Roman CYR" w:cs="Times New Roman CYR"/>
              </w:rPr>
              <w:t>. Повноваження та обов'язки визначен</w:t>
            </w:r>
            <w:proofErr w:type="gramStart"/>
            <w:r>
              <w:rPr>
                <w:rFonts w:ascii="Times New Roman CYR" w:hAnsi="Times New Roman CYR" w:cs="Times New Roman CYR"/>
              </w:rPr>
              <w:t>i</w:t>
            </w:r>
            <w:proofErr w:type="gramEnd"/>
            <w:r>
              <w:rPr>
                <w:rFonts w:ascii="Times New Roman CYR" w:hAnsi="Times New Roman CYR" w:cs="Times New Roman CYR"/>
              </w:rPr>
              <w:t xml:space="preserve"> Статутом, Положенням про Наглядову раду. Обов'язками члена ради є брати участь у засiданнях Наглядової ради для забезпечення прийняття радою рiшень, що стосуються дiяльностi Товариства</w:t>
            </w:r>
            <w:proofErr w:type="gramStart"/>
            <w:r>
              <w:rPr>
                <w:rFonts w:ascii="Times New Roman CYR" w:hAnsi="Times New Roman CYR" w:cs="Times New Roman CYR"/>
              </w:rPr>
              <w:t xml:space="preserve"> .</w:t>
            </w:r>
            <w:proofErr w:type="gramEnd"/>
            <w:r>
              <w:rPr>
                <w:rFonts w:ascii="Times New Roman CYR" w:hAnsi="Times New Roman CYR" w:cs="Times New Roman CYR"/>
              </w:rPr>
              <w:t xml:space="preserve"> Обраний як акцiонер товариства.</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Винагорода в грошов</w:t>
            </w:r>
            <w:proofErr w:type="gramStart"/>
            <w:r>
              <w:rPr>
                <w:rFonts w:ascii="Times New Roman CYR" w:hAnsi="Times New Roman CYR" w:cs="Times New Roman CYR"/>
              </w:rPr>
              <w:t>i</w:t>
            </w:r>
            <w:proofErr w:type="gramEnd"/>
            <w:r>
              <w:rPr>
                <w:rFonts w:ascii="Times New Roman CYR" w:hAnsi="Times New Roman CYR" w:cs="Times New Roman CYR"/>
              </w:rPr>
              <w:t xml:space="preserve">й та в натуральнiй формах посадовiй особi емiтентом не виплачувалась. </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Непогашеної судимостi за корисливi та посадовi злочини посадова особа емiтента не ма</w:t>
            </w:r>
            <w:proofErr w:type="gramStart"/>
            <w:r>
              <w:rPr>
                <w:rFonts w:ascii="Times New Roman CYR" w:hAnsi="Times New Roman CYR" w:cs="Times New Roman CYR"/>
              </w:rPr>
              <w:t>є.</w:t>
            </w:r>
            <w:proofErr w:type="gramEnd"/>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Посади протягом попереднiх 5 рокiв i в даний час </w:t>
            </w:r>
            <w:proofErr w:type="gramStart"/>
            <w:r>
              <w:rPr>
                <w:rFonts w:ascii="Times New Roman CYR" w:hAnsi="Times New Roman CYR" w:cs="Times New Roman CYR"/>
              </w:rPr>
              <w:t>-ч</w:t>
            </w:r>
            <w:proofErr w:type="gramEnd"/>
            <w:r>
              <w:rPr>
                <w:rFonts w:ascii="Times New Roman CYR" w:hAnsi="Times New Roman CYR" w:cs="Times New Roman CYR"/>
              </w:rPr>
              <w:t>лен наглядової ради товариства, Директор ТОВ "МПН" (14030, Чернiгiвська обл., мiсто Чернiгiв, ВУЛИЦЯ 50 РОКIВ СРСР, будинок 5)</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w:t>
            </w:r>
            <w:proofErr w:type="gramStart"/>
            <w:r>
              <w:rPr>
                <w:rFonts w:ascii="Times New Roman CYR" w:hAnsi="Times New Roman CYR" w:cs="Times New Roman CYR"/>
              </w:rPr>
              <w:t>i</w:t>
            </w:r>
            <w:proofErr w:type="gramEnd"/>
            <w:r>
              <w:rPr>
                <w:rFonts w:ascii="Times New Roman CYR" w:hAnsi="Times New Roman CYR" w:cs="Times New Roman CYR"/>
              </w:rPr>
              <w:t>ни у персональному складi посадових осiб за звiтний перiодi: не вiдбувалися</w:t>
            </w:r>
          </w:p>
        </w:tc>
      </w:tr>
      <w:tr w:rsidR="00DD600B" w:rsidTr="006D122E">
        <w:trPr>
          <w:trHeight w:val="200"/>
        </w:trPr>
        <w:tc>
          <w:tcPr>
            <w:tcW w:w="9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w:t>
            </w:r>
            <w:proofErr w:type="gramStart"/>
            <w:r>
              <w:rPr>
                <w:rFonts w:ascii="Times New Roman CYR" w:hAnsi="Times New Roman CYR" w:cs="Times New Roman CYR"/>
              </w:rPr>
              <w:t>i</w:t>
            </w:r>
            <w:proofErr w:type="gramEnd"/>
            <w:r>
              <w:rPr>
                <w:rFonts w:ascii="Times New Roman CYR" w:hAnsi="Times New Roman CYR" w:cs="Times New Roman CYR"/>
              </w:rPr>
              <w:t>ток Олег Михайлович</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1967</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"РИНКОВИЙ КОМПЛЕКС "НИВА", 32728799, Член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25.04.2019,  на 3 роки</w:t>
            </w:r>
          </w:p>
        </w:tc>
      </w:tr>
      <w:tr w:rsidR="00DD600B" w:rsidTr="006D122E">
        <w:trPr>
          <w:trHeight w:val="200"/>
        </w:trPr>
        <w:tc>
          <w:tcPr>
            <w:tcW w:w="9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4626" w:type="dxa"/>
            <w:gridSpan w:val="7"/>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повноважень Члена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 вiдноситься здiйснення контролю за фiнансово-господарською дiяльнiстю Товариства. Повноваження та обов'язки визначен</w:t>
            </w:r>
            <w:proofErr w:type="gramStart"/>
            <w:r>
              <w:rPr>
                <w:rFonts w:ascii="Times New Roman CYR" w:hAnsi="Times New Roman CYR" w:cs="Times New Roman CYR"/>
              </w:rPr>
              <w:t>i</w:t>
            </w:r>
            <w:proofErr w:type="gramEnd"/>
            <w:r>
              <w:rPr>
                <w:rFonts w:ascii="Times New Roman CYR" w:hAnsi="Times New Roman CYR" w:cs="Times New Roman CYR"/>
              </w:rPr>
              <w:t xml:space="preserve"> Статутом, Положенням про Ревiзiйну комiсiю. Обов'язками члена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 є забезпечення проведення своєчасних перевiрок фiнансово-господарської дiяльностi пiдприємства шляхом складання висновкiв та актiв.</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Посади протягом попередн</w:t>
            </w:r>
            <w:proofErr w:type="gramStart"/>
            <w:r>
              <w:rPr>
                <w:rFonts w:ascii="Times New Roman CYR" w:hAnsi="Times New Roman CYR" w:cs="Times New Roman CYR"/>
              </w:rPr>
              <w:t>i</w:t>
            </w:r>
            <w:proofErr w:type="gramEnd"/>
            <w:r>
              <w:rPr>
                <w:rFonts w:ascii="Times New Roman CYR" w:hAnsi="Times New Roman CYR" w:cs="Times New Roman CYR"/>
              </w:rPr>
              <w:t>х 5 рокiв i в даний час - член Ревiзiйної комiсiї Товариства, Директор в  ПРИВАТНЕ ПIДПРИЄМСТВО "ЮРИДИЧНА КОМПАНIЯ "ЮРБIЗНЕСКОН" (14000, Чернiгiвська обл., мiсто Чернiгiв, ВУЛИЦЯ ГЕТЬМАНА ПОЛУБОТКА, будинок 18)</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Винагорода в грошов</w:t>
            </w:r>
            <w:proofErr w:type="gramStart"/>
            <w:r>
              <w:rPr>
                <w:rFonts w:ascii="Times New Roman CYR" w:hAnsi="Times New Roman CYR" w:cs="Times New Roman CYR"/>
              </w:rPr>
              <w:t>i</w:t>
            </w:r>
            <w:proofErr w:type="gramEnd"/>
            <w:r>
              <w:rPr>
                <w:rFonts w:ascii="Times New Roman CYR" w:hAnsi="Times New Roman CYR" w:cs="Times New Roman CYR"/>
              </w:rPr>
              <w:t>й та в натуральнiй формах посадовiй особi емiтента не виплачувалась.  Непогашеної судимостi за корисливi та посадовi злочини посадова особа емiтента не ма</w:t>
            </w:r>
            <w:proofErr w:type="gramStart"/>
            <w:r>
              <w:rPr>
                <w:rFonts w:ascii="Times New Roman CYR" w:hAnsi="Times New Roman CYR" w:cs="Times New Roman CYR"/>
              </w:rPr>
              <w:t>є.</w:t>
            </w:r>
            <w:proofErr w:type="gramEnd"/>
            <w:r>
              <w:rPr>
                <w:rFonts w:ascii="Times New Roman CYR" w:hAnsi="Times New Roman CYR" w:cs="Times New Roman CYR"/>
              </w:rPr>
              <w:t xml:space="preserve"> </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w:t>
            </w:r>
            <w:proofErr w:type="gramStart"/>
            <w:r>
              <w:rPr>
                <w:rFonts w:ascii="Times New Roman CYR" w:hAnsi="Times New Roman CYR" w:cs="Times New Roman CYR"/>
              </w:rPr>
              <w:t>i</w:t>
            </w:r>
            <w:proofErr w:type="gramEnd"/>
            <w:r>
              <w:rPr>
                <w:rFonts w:ascii="Times New Roman CYR" w:hAnsi="Times New Roman CYR" w:cs="Times New Roman CYR"/>
              </w:rPr>
              <w:t>ни у персональному складi посадових осiб за звiтний перiодi: не вiдбувалися.</w:t>
            </w:r>
          </w:p>
        </w:tc>
      </w:tr>
      <w:tr w:rsidR="00DD600B" w:rsidTr="006D122E">
        <w:trPr>
          <w:trHeight w:val="200"/>
        </w:trPr>
        <w:tc>
          <w:tcPr>
            <w:tcW w:w="9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4</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Правл</w:t>
            </w:r>
            <w:proofErr w:type="gramStart"/>
            <w:r>
              <w:rPr>
                <w:rFonts w:ascii="Times New Roman CYR" w:hAnsi="Times New Roman CYR" w:cs="Times New Roman CYR"/>
              </w:rPr>
              <w:t>i</w:t>
            </w:r>
            <w:proofErr w:type="gramEnd"/>
            <w:r>
              <w:rPr>
                <w:rFonts w:ascii="Times New Roman CYR" w:hAnsi="Times New Roman CYR" w:cs="Times New Roman CYR"/>
              </w:rPr>
              <w:t>ння, Головний бухгалтер</w:t>
            </w:r>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Голобурда Валентина Михайл</w:t>
            </w:r>
            <w:proofErr w:type="gramStart"/>
            <w:r>
              <w:rPr>
                <w:rFonts w:ascii="Times New Roman CYR" w:hAnsi="Times New Roman CYR" w:cs="Times New Roman CYR"/>
              </w:rPr>
              <w:t>i</w:t>
            </w:r>
            <w:proofErr w:type="gramEnd"/>
            <w:r>
              <w:rPr>
                <w:rFonts w:ascii="Times New Roman CYR" w:hAnsi="Times New Roman CYR" w:cs="Times New Roman CYR"/>
              </w:rPr>
              <w:t>вна</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1957</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"РИНКОВИЙ КОМПЛЕКС "НИВА", 32728799, член правл</w:t>
            </w:r>
            <w:proofErr w:type="gramStart"/>
            <w:r>
              <w:rPr>
                <w:rFonts w:ascii="Times New Roman CYR" w:hAnsi="Times New Roman CYR" w:cs="Times New Roman CYR"/>
              </w:rPr>
              <w:t>i</w:t>
            </w:r>
            <w:proofErr w:type="gramEnd"/>
            <w:r>
              <w:rPr>
                <w:rFonts w:ascii="Times New Roman CYR" w:hAnsi="Times New Roman CYR" w:cs="Times New Roman CYR"/>
              </w:rPr>
              <w:t xml:space="preserve">ння, головний бухгалтер </w:t>
            </w:r>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25.04.2019,  на 3 роки</w:t>
            </w:r>
          </w:p>
        </w:tc>
      </w:tr>
      <w:tr w:rsidR="00DD600B" w:rsidTr="006D122E">
        <w:trPr>
          <w:trHeight w:val="200"/>
        </w:trPr>
        <w:tc>
          <w:tcPr>
            <w:tcW w:w="9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4626" w:type="dxa"/>
            <w:gridSpan w:val="7"/>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DD600B" w:rsidRDefault="00C11FD7">
            <w:pPr>
              <w:widowControl w:val="0"/>
              <w:autoSpaceDE w:val="0"/>
              <w:autoSpaceDN w:val="0"/>
              <w:adjustRightInd w:val="0"/>
              <w:spacing w:after="0" w:line="240" w:lineRule="auto"/>
              <w:rPr>
                <w:rFonts w:ascii="Times New Roman CYR" w:hAnsi="Times New Roman CYR" w:cs="Times New Roman CYR"/>
              </w:rPr>
            </w:pPr>
            <w:proofErr w:type="gramStart"/>
            <w:r>
              <w:rPr>
                <w:rFonts w:ascii="Times New Roman CYR" w:hAnsi="Times New Roman CYR" w:cs="Times New Roman CYR"/>
              </w:rPr>
              <w:t>До повноважень посадової особи вiдноситься органiзацiя i ведення бухгалтерського облiку на пiдприємствi, забезпечення ведення облiку вiдповiдно до чинного законодавства України, з урахування особливостей дiяльностi пiдприємства, органiзацiя контролю за вiдображенням на рахунках бухгалтерського облiку всiх господарських операцiй  ЇЇ повноваження та обов'язки  визначенi посадовою iнструкцiєю i вона одержує заробiтну плату Головного бухгалтера згiдно штатного розпису емiтента (не надано</w:t>
            </w:r>
            <w:proofErr w:type="gramEnd"/>
            <w:r>
              <w:rPr>
                <w:rFonts w:ascii="Times New Roman CYR" w:hAnsi="Times New Roman CYR" w:cs="Times New Roman CYR"/>
              </w:rPr>
              <w:t xml:space="preserve"> </w:t>
            </w:r>
            <w:proofErr w:type="gramStart"/>
            <w:r>
              <w:rPr>
                <w:rFonts w:ascii="Times New Roman CYR" w:hAnsi="Times New Roman CYR" w:cs="Times New Roman CYR"/>
              </w:rPr>
              <w:t>згоди на розголошення її розмiру),  iнша винагорода в грошовiй та в натуральнiй формах посадовiй особi емiтента не виплачувалась.</w:t>
            </w:r>
            <w:proofErr w:type="gramEnd"/>
            <w:r>
              <w:rPr>
                <w:rFonts w:ascii="Times New Roman CYR" w:hAnsi="Times New Roman CYR" w:cs="Times New Roman CYR"/>
              </w:rPr>
              <w:t xml:space="preserve"> Непогашеної судимостi за корисливi та посадовi злочини посадова особа емiтента не ма</w:t>
            </w:r>
            <w:proofErr w:type="gramStart"/>
            <w:r>
              <w:rPr>
                <w:rFonts w:ascii="Times New Roman CYR" w:hAnsi="Times New Roman CYR" w:cs="Times New Roman CYR"/>
              </w:rPr>
              <w:t>є.</w:t>
            </w:r>
            <w:proofErr w:type="gramEnd"/>
            <w:r>
              <w:rPr>
                <w:rFonts w:ascii="Times New Roman CYR" w:hAnsi="Times New Roman CYR" w:cs="Times New Roman CYR"/>
              </w:rPr>
              <w:t xml:space="preserve"> </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Попередн</w:t>
            </w:r>
            <w:proofErr w:type="gramStart"/>
            <w:r>
              <w:rPr>
                <w:rFonts w:ascii="Times New Roman CYR" w:hAnsi="Times New Roman CYR" w:cs="Times New Roman CYR"/>
              </w:rPr>
              <w:t>i</w:t>
            </w:r>
            <w:proofErr w:type="gramEnd"/>
            <w:r>
              <w:rPr>
                <w:rFonts w:ascii="Times New Roman CYR" w:hAnsi="Times New Roman CYR" w:cs="Times New Roman CYR"/>
              </w:rPr>
              <w:t xml:space="preserve"> посади: Головний бухгалтер Товариства, член правл</w:t>
            </w:r>
            <w:proofErr w:type="gramStart"/>
            <w:r>
              <w:rPr>
                <w:rFonts w:ascii="Times New Roman CYR" w:hAnsi="Times New Roman CYR" w:cs="Times New Roman CYR"/>
              </w:rPr>
              <w:t>i</w:t>
            </w:r>
            <w:proofErr w:type="gramEnd"/>
            <w:r>
              <w:rPr>
                <w:rFonts w:ascii="Times New Roman CYR" w:hAnsi="Times New Roman CYR" w:cs="Times New Roman CYR"/>
              </w:rPr>
              <w:t>ння Товариства. Посадова особа не об</w:t>
            </w:r>
            <w:proofErr w:type="gramStart"/>
            <w:r>
              <w:rPr>
                <w:rFonts w:ascii="Times New Roman CYR" w:hAnsi="Times New Roman CYR" w:cs="Times New Roman CYR"/>
              </w:rPr>
              <w:t>i</w:t>
            </w:r>
            <w:proofErr w:type="gramEnd"/>
            <w:r>
              <w:rPr>
                <w:rFonts w:ascii="Times New Roman CYR" w:hAnsi="Times New Roman CYR" w:cs="Times New Roman CYR"/>
              </w:rPr>
              <w:t xml:space="preserve">ймає посад на iнших пiдприємствах. </w:t>
            </w:r>
          </w:p>
          <w:p w:rsidR="00DD600B" w:rsidRDefault="00C11FD7">
            <w:pPr>
              <w:widowControl w:val="0"/>
              <w:autoSpaceDE w:val="0"/>
              <w:autoSpaceDN w:val="0"/>
              <w:adjustRightInd w:val="0"/>
              <w:spacing w:after="0" w:line="240" w:lineRule="auto"/>
              <w:rPr>
                <w:rFonts w:ascii="Times New Roman CYR" w:hAnsi="Times New Roman CYR" w:cs="Times New Roman CYR"/>
              </w:rPr>
            </w:pPr>
            <w:proofErr w:type="gramStart"/>
            <w:r>
              <w:rPr>
                <w:rFonts w:ascii="Times New Roman CYR" w:hAnsi="Times New Roman CYR" w:cs="Times New Roman CYR"/>
              </w:rPr>
              <w:t>На</w:t>
            </w:r>
            <w:proofErr w:type="gramEnd"/>
            <w:r>
              <w:rPr>
                <w:rFonts w:ascii="Times New Roman CYR" w:hAnsi="Times New Roman CYR" w:cs="Times New Roman CYR"/>
              </w:rPr>
              <w:t xml:space="preserve"> </w:t>
            </w:r>
            <w:proofErr w:type="gramStart"/>
            <w:r>
              <w:rPr>
                <w:rFonts w:ascii="Times New Roman CYR" w:hAnsi="Times New Roman CYR" w:cs="Times New Roman CYR"/>
              </w:rPr>
              <w:t>посаду</w:t>
            </w:r>
            <w:proofErr w:type="gramEnd"/>
            <w:r>
              <w:rPr>
                <w:rFonts w:ascii="Times New Roman CYR" w:hAnsi="Times New Roman CYR" w:cs="Times New Roman CYR"/>
              </w:rPr>
              <w:t xml:space="preserve"> Головного бухгалтера призначено 05.11.2003 на невизначений термiн.</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w:t>
            </w:r>
            <w:proofErr w:type="gramStart"/>
            <w:r>
              <w:rPr>
                <w:rFonts w:ascii="Times New Roman CYR" w:hAnsi="Times New Roman CYR" w:cs="Times New Roman CYR"/>
              </w:rPr>
              <w:t>i</w:t>
            </w:r>
            <w:proofErr w:type="gramEnd"/>
            <w:r>
              <w:rPr>
                <w:rFonts w:ascii="Times New Roman CYR" w:hAnsi="Times New Roman CYR" w:cs="Times New Roman CYR"/>
              </w:rPr>
              <w:t>ни у персональному складi посадових осiб за звiтний перiодi: не вiдбувалися</w:t>
            </w:r>
          </w:p>
        </w:tc>
      </w:tr>
      <w:tr w:rsidR="00DD600B" w:rsidTr="006D122E">
        <w:trPr>
          <w:trHeight w:val="200"/>
        </w:trPr>
        <w:tc>
          <w:tcPr>
            <w:tcW w:w="9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Дубинка Руслан Юр</w:t>
            </w:r>
            <w:proofErr w:type="gramStart"/>
            <w:r>
              <w:rPr>
                <w:rFonts w:ascii="Times New Roman CYR" w:hAnsi="Times New Roman CYR" w:cs="Times New Roman CYR"/>
              </w:rPr>
              <w:t>i</w:t>
            </w:r>
            <w:proofErr w:type="gramEnd"/>
            <w:r>
              <w:rPr>
                <w:rFonts w:ascii="Times New Roman CYR" w:hAnsi="Times New Roman CYR" w:cs="Times New Roman CYR"/>
              </w:rPr>
              <w:t>йович</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1975</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Середня</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"РИНКОВИЙ КОМПЛЕКС "НИВА", 32728799, Голова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25.04.2019,  на 3 роки</w:t>
            </w:r>
          </w:p>
        </w:tc>
      </w:tr>
      <w:tr w:rsidR="00DD600B" w:rsidTr="006D122E">
        <w:trPr>
          <w:trHeight w:val="200"/>
        </w:trPr>
        <w:tc>
          <w:tcPr>
            <w:tcW w:w="9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4626" w:type="dxa"/>
            <w:gridSpan w:val="7"/>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повноважень Голови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  вiдноситься здiйснення контролю за фiнансово-господарською дiяльнiстю Товариства. Повноваження та обов'язки визначен</w:t>
            </w:r>
            <w:proofErr w:type="gramStart"/>
            <w:r>
              <w:rPr>
                <w:rFonts w:ascii="Times New Roman CYR" w:hAnsi="Times New Roman CYR" w:cs="Times New Roman CYR"/>
              </w:rPr>
              <w:t>i</w:t>
            </w:r>
            <w:proofErr w:type="gramEnd"/>
            <w:r>
              <w:rPr>
                <w:rFonts w:ascii="Times New Roman CYR" w:hAnsi="Times New Roman CYR" w:cs="Times New Roman CYR"/>
              </w:rPr>
              <w:t xml:space="preserve"> Статутом, Положенням про Ревiзiйну комiсiю. Обов'язками Голови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 є забезпечення проведення своєчасних перевiрок фiнансово-господарської дiяльностi пiдприємства шляхом складання висновкiв та актiв. Винагорода в грошов</w:t>
            </w:r>
            <w:proofErr w:type="gramStart"/>
            <w:r>
              <w:rPr>
                <w:rFonts w:ascii="Times New Roman CYR" w:hAnsi="Times New Roman CYR" w:cs="Times New Roman CYR"/>
              </w:rPr>
              <w:t>i</w:t>
            </w:r>
            <w:proofErr w:type="gramEnd"/>
            <w:r>
              <w:rPr>
                <w:rFonts w:ascii="Times New Roman CYR" w:hAnsi="Times New Roman CYR" w:cs="Times New Roman CYR"/>
              </w:rPr>
              <w:t xml:space="preserve">й та в натуральнiй формах посадовiй особi емiтента не виплачувалась.  </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Непогашеної судимостi за корисливi та посадовi злочини посадова особа емiтента не ма</w:t>
            </w:r>
            <w:proofErr w:type="gramStart"/>
            <w:r>
              <w:rPr>
                <w:rFonts w:ascii="Times New Roman CYR" w:hAnsi="Times New Roman CYR" w:cs="Times New Roman CYR"/>
              </w:rPr>
              <w:t>є.</w:t>
            </w:r>
            <w:proofErr w:type="gramEnd"/>
            <w:r>
              <w:rPr>
                <w:rFonts w:ascii="Times New Roman CYR" w:hAnsi="Times New Roman CYR" w:cs="Times New Roman CYR"/>
              </w:rPr>
              <w:t xml:space="preserve">   Попереднi керiвнi посади: Голова ревiзiйної комiсiї з 22.03.2010, Директор в ТОВАРИСТВО З ОБМЕЖЕНОЮ ВIДПОВIДАЛЬНIСТЮ "ЕНЕРГОПОЛIС-IНВЕСТ" (14000, Чернiгiвська обл., мiсто Чернiгiв, ПРОСПЕКТ МИРУ, будинок 32),  з 01.12.2017 i в даний час - заступник директора ТОВ "I.Т.Т.", м</w:t>
            </w:r>
            <w:proofErr w:type="gramStart"/>
            <w:r>
              <w:rPr>
                <w:rFonts w:ascii="Times New Roman CYR" w:hAnsi="Times New Roman CYR" w:cs="Times New Roman CYR"/>
              </w:rPr>
              <w:t>.Ч</w:t>
            </w:r>
            <w:proofErr w:type="gramEnd"/>
            <w:r>
              <w:rPr>
                <w:rFonts w:ascii="Times New Roman CYR" w:hAnsi="Times New Roman CYR" w:cs="Times New Roman CYR"/>
              </w:rPr>
              <w:t>ернiгiв, вул. Рокосовського, 18.</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w:t>
            </w:r>
            <w:proofErr w:type="gramStart"/>
            <w:r>
              <w:rPr>
                <w:rFonts w:ascii="Times New Roman CYR" w:hAnsi="Times New Roman CYR" w:cs="Times New Roman CYR"/>
              </w:rPr>
              <w:t>i</w:t>
            </w:r>
            <w:proofErr w:type="gramEnd"/>
            <w:r>
              <w:rPr>
                <w:rFonts w:ascii="Times New Roman CYR" w:hAnsi="Times New Roman CYR" w:cs="Times New Roman CYR"/>
              </w:rPr>
              <w:t>ни у персональному складi посадових осiб за звiтний перiодi: не вiдбувалися.</w:t>
            </w:r>
          </w:p>
        </w:tc>
      </w:tr>
      <w:tr w:rsidR="00DD600B" w:rsidTr="006D122E">
        <w:trPr>
          <w:trHeight w:val="200"/>
        </w:trPr>
        <w:tc>
          <w:tcPr>
            <w:tcW w:w="9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Член Наглядової </w:t>
            </w:r>
            <w:proofErr w:type="gramStart"/>
            <w:r>
              <w:rPr>
                <w:rFonts w:ascii="Times New Roman CYR" w:hAnsi="Times New Roman CYR" w:cs="Times New Roman CYR"/>
              </w:rPr>
              <w:t>ради</w:t>
            </w:r>
            <w:proofErr w:type="gramEnd"/>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Лак</w:t>
            </w:r>
            <w:proofErr w:type="gramStart"/>
            <w:r>
              <w:rPr>
                <w:rFonts w:ascii="Times New Roman CYR" w:hAnsi="Times New Roman CYR" w:cs="Times New Roman CYR"/>
              </w:rPr>
              <w:t>i</w:t>
            </w:r>
            <w:proofErr w:type="gramEnd"/>
            <w:r>
              <w:rPr>
                <w:rFonts w:ascii="Times New Roman CYR" w:hAnsi="Times New Roman CYR" w:cs="Times New Roman CYR"/>
              </w:rPr>
              <w:t>шек Микола Васильович</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1972</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Середня</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"РИНКОВИЙ КОМПЛЕКС "НИВА", 32728799, Член Наглядової ради ем</w:t>
            </w:r>
            <w:proofErr w:type="gramStart"/>
            <w:r>
              <w:rPr>
                <w:rFonts w:ascii="Times New Roman CYR" w:hAnsi="Times New Roman CYR" w:cs="Times New Roman CYR"/>
              </w:rPr>
              <w:t>i</w:t>
            </w:r>
            <w:proofErr w:type="gramEnd"/>
            <w:r>
              <w:rPr>
                <w:rFonts w:ascii="Times New Roman CYR" w:hAnsi="Times New Roman CYR" w:cs="Times New Roman CYR"/>
              </w:rPr>
              <w:t>тента</w:t>
            </w:r>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25.04.2019,  на 3 роки</w:t>
            </w:r>
          </w:p>
        </w:tc>
      </w:tr>
      <w:tr w:rsidR="00DD600B" w:rsidTr="006D122E">
        <w:trPr>
          <w:trHeight w:val="200"/>
        </w:trPr>
        <w:tc>
          <w:tcPr>
            <w:tcW w:w="9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4626" w:type="dxa"/>
            <w:gridSpan w:val="7"/>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 повноважень посадової особи як члена Наглядової ради вiдноситься представлення iнтересiв акцiонерiв в перервi мiж проведенням загальних зборiв акцiонерiв шляхом прийняття рiшень на засiданнях Наглядової </w:t>
            </w:r>
            <w:proofErr w:type="gramStart"/>
            <w:r>
              <w:rPr>
                <w:rFonts w:ascii="Times New Roman CYR" w:hAnsi="Times New Roman CYR" w:cs="Times New Roman CYR"/>
              </w:rPr>
              <w:t>ради</w:t>
            </w:r>
            <w:proofErr w:type="gramEnd"/>
            <w:r>
              <w:rPr>
                <w:rFonts w:ascii="Times New Roman CYR" w:hAnsi="Times New Roman CYR" w:cs="Times New Roman CYR"/>
              </w:rPr>
              <w:t>. Повноваження та обов'язки визначен</w:t>
            </w:r>
            <w:proofErr w:type="gramStart"/>
            <w:r>
              <w:rPr>
                <w:rFonts w:ascii="Times New Roman CYR" w:hAnsi="Times New Roman CYR" w:cs="Times New Roman CYR"/>
              </w:rPr>
              <w:t>i</w:t>
            </w:r>
            <w:proofErr w:type="gramEnd"/>
            <w:r>
              <w:rPr>
                <w:rFonts w:ascii="Times New Roman CYR" w:hAnsi="Times New Roman CYR" w:cs="Times New Roman CYR"/>
              </w:rPr>
              <w:t xml:space="preserve"> Статутом, Положенням про Наглядову раду. Обов'язками члена ради є брати участь у засiданнях Наглядової ради для забезпечення прийняття радою рiшень, що стосуються дiяльностi Товариства</w:t>
            </w:r>
            <w:proofErr w:type="gramStart"/>
            <w:r>
              <w:rPr>
                <w:rFonts w:ascii="Times New Roman CYR" w:hAnsi="Times New Roman CYR" w:cs="Times New Roman CYR"/>
              </w:rPr>
              <w:t xml:space="preserve"> .</w:t>
            </w:r>
            <w:proofErr w:type="gramEnd"/>
            <w:r>
              <w:rPr>
                <w:rFonts w:ascii="Times New Roman CYR" w:hAnsi="Times New Roman CYR" w:cs="Times New Roman CYR"/>
              </w:rPr>
              <w:t xml:space="preserve"> Обраний як акцiонер товариства</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Винагорода в грошов</w:t>
            </w:r>
            <w:proofErr w:type="gramStart"/>
            <w:r>
              <w:rPr>
                <w:rFonts w:ascii="Times New Roman CYR" w:hAnsi="Times New Roman CYR" w:cs="Times New Roman CYR"/>
              </w:rPr>
              <w:t>i</w:t>
            </w:r>
            <w:proofErr w:type="gramEnd"/>
            <w:r>
              <w:rPr>
                <w:rFonts w:ascii="Times New Roman CYR" w:hAnsi="Times New Roman CYR" w:cs="Times New Roman CYR"/>
              </w:rPr>
              <w:t>й та в натуральнiй формах посадовiй особi емiтента не виплачувалась.  Непогашеної судимостi за корисливi та посадовi злочини посадова особа емiтента не ма</w:t>
            </w:r>
            <w:proofErr w:type="gramStart"/>
            <w:r>
              <w:rPr>
                <w:rFonts w:ascii="Times New Roman CYR" w:hAnsi="Times New Roman CYR" w:cs="Times New Roman CYR"/>
              </w:rPr>
              <w:t>є.</w:t>
            </w:r>
            <w:proofErr w:type="gramEnd"/>
            <w:r>
              <w:rPr>
                <w:rFonts w:ascii="Times New Roman CYR" w:hAnsi="Times New Roman CYR" w:cs="Times New Roman CYR"/>
              </w:rPr>
              <w:t xml:space="preserve"> Попереднi посади: Член Наглядової ради з 22.03.2010 року,  З 10.02.2015р. - заступник директора ТОВ "Агротранс-Пiвнiч", з 02.04.2018р i в даний час - директор Товариство з обмеженою вiдповiдальнiстю  "Агропромислова група" (мiсцезнаходження </w:t>
            </w:r>
            <w:r>
              <w:rPr>
                <w:rFonts w:ascii="Times New Roman CYR" w:hAnsi="Times New Roman CYR" w:cs="Times New Roman CYR"/>
              </w:rPr>
              <w:lastRenderedPageBreak/>
              <w:t>м</w:t>
            </w:r>
            <w:proofErr w:type="gramStart"/>
            <w:r>
              <w:rPr>
                <w:rFonts w:ascii="Times New Roman CYR" w:hAnsi="Times New Roman CYR" w:cs="Times New Roman CYR"/>
              </w:rPr>
              <w:t>.К</w:t>
            </w:r>
            <w:proofErr w:type="gramEnd"/>
            <w:r>
              <w:rPr>
                <w:rFonts w:ascii="Times New Roman CYR" w:hAnsi="Times New Roman CYR" w:cs="Times New Roman CYR"/>
              </w:rPr>
              <w:t>иїв, вул. Туровська, буд. 31, прим. 2).</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w:t>
            </w:r>
            <w:proofErr w:type="gramStart"/>
            <w:r>
              <w:rPr>
                <w:rFonts w:ascii="Times New Roman CYR" w:hAnsi="Times New Roman CYR" w:cs="Times New Roman CYR"/>
              </w:rPr>
              <w:t>i</w:t>
            </w:r>
            <w:proofErr w:type="gramEnd"/>
            <w:r>
              <w:rPr>
                <w:rFonts w:ascii="Times New Roman CYR" w:hAnsi="Times New Roman CYR" w:cs="Times New Roman CYR"/>
              </w:rPr>
              <w:t>ни у персональному складi посадових осiб за звiтний перiодi: не вiдбувалися.</w:t>
            </w:r>
          </w:p>
        </w:tc>
      </w:tr>
      <w:tr w:rsidR="00DD600B" w:rsidTr="006D122E">
        <w:trPr>
          <w:trHeight w:val="200"/>
        </w:trPr>
        <w:tc>
          <w:tcPr>
            <w:tcW w:w="9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7</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Вербицька Тетяна Анатол</w:t>
            </w:r>
            <w:proofErr w:type="gramStart"/>
            <w:r>
              <w:rPr>
                <w:rFonts w:ascii="Times New Roman CYR" w:hAnsi="Times New Roman CYR" w:cs="Times New Roman CYR"/>
              </w:rPr>
              <w:t>i</w:t>
            </w:r>
            <w:proofErr w:type="gramEnd"/>
            <w:r>
              <w:rPr>
                <w:rFonts w:ascii="Times New Roman CYR" w:hAnsi="Times New Roman CYR" w:cs="Times New Roman CYR"/>
              </w:rPr>
              <w:t>ївна</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1975</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Середня</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"РИНКОВИЙ КОМПЛЕКС "НИВА", 32728799, Член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25.04.2019,  на 3 роки</w:t>
            </w:r>
          </w:p>
        </w:tc>
      </w:tr>
      <w:tr w:rsidR="00DD600B" w:rsidTr="006D122E">
        <w:trPr>
          <w:trHeight w:val="200"/>
        </w:trPr>
        <w:tc>
          <w:tcPr>
            <w:tcW w:w="9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4626" w:type="dxa"/>
            <w:gridSpan w:val="7"/>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повноважень Члена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 вiдноситься здiйснення контролю за фiнансово-господарською дiяльнiстю Товариства. Повноваження та обов'язки визначен</w:t>
            </w:r>
            <w:proofErr w:type="gramStart"/>
            <w:r>
              <w:rPr>
                <w:rFonts w:ascii="Times New Roman CYR" w:hAnsi="Times New Roman CYR" w:cs="Times New Roman CYR"/>
              </w:rPr>
              <w:t>i</w:t>
            </w:r>
            <w:proofErr w:type="gramEnd"/>
            <w:r>
              <w:rPr>
                <w:rFonts w:ascii="Times New Roman CYR" w:hAnsi="Times New Roman CYR" w:cs="Times New Roman CYR"/>
              </w:rPr>
              <w:t xml:space="preserve"> Статутом, Положенням про Ревiзiйну комiсiю. Обов'язками члена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 є прийняття участi у забезпеченнi проведення своєчасних перевiрок фiнансово-господарської дiяльностi пiдприємства шляхом складання висновкiв та актiв.  Винагорода в грошов</w:t>
            </w:r>
            <w:proofErr w:type="gramStart"/>
            <w:r>
              <w:rPr>
                <w:rFonts w:ascii="Times New Roman CYR" w:hAnsi="Times New Roman CYR" w:cs="Times New Roman CYR"/>
              </w:rPr>
              <w:t>i</w:t>
            </w:r>
            <w:proofErr w:type="gramEnd"/>
            <w:r>
              <w:rPr>
                <w:rFonts w:ascii="Times New Roman CYR" w:hAnsi="Times New Roman CYR" w:cs="Times New Roman CYR"/>
              </w:rPr>
              <w:t>й та в натуральнiй формах посадовiй особi емiтента не виплачувалась.  Непогашеної судимостi за корисливi та посадовi злочини посадова особа емiтента не ма</w:t>
            </w:r>
            <w:proofErr w:type="gramStart"/>
            <w:r>
              <w:rPr>
                <w:rFonts w:ascii="Times New Roman CYR" w:hAnsi="Times New Roman CYR" w:cs="Times New Roman CYR"/>
              </w:rPr>
              <w:t>є.</w:t>
            </w:r>
            <w:proofErr w:type="gramEnd"/>
            <w:r>
              <w:rPr>
                <w:rFonts w:ascii="Times New Roman CYR" w:hAnsi="Times New Roman CYR" w:cs="Times New Roman CYR"/>
              </w:rPr>
              <w:t xml:space="preserve"> </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Попередн</w:t>
            </w:r>
            <w:proofErr w:type="gramStart"/>
            <w:r>
              <w:rPr>
                <w:rFonts w:ascii="Times New Roman CYR" w:hAnsi="Times New Roman CYR" w:cs="Times New Roman CYR"/>
              </w:rPr>
              <w:t>i</w:t>
            </w:r>
            <w:proofErr w:type="gramEnd"/>
            <w:r>
              <w:rPr>
                <w:rFonts w:ascii="Times New Roman CYR" w:hAnsi="Times New Roman CYR" w:cs="Times New Roman CYR"/>
              </w:rPr>
              <w:t xml:space="preserve"> посади: Член рев</w:t>
            </w:r>
            <w:proofErr w:type="gramStart"/>
            <w:r>
              <w:rPr>
                <w:rFonts w:ascii="Times New Roman CYR" w:hAnsi="Times New Roman CYR" w:cs="Times New Roman CYR"/>
              </w:rPr>
              <w:t>i</w:t>
            </w:r>
            <w:proofErr w:type="gramEnd"/>
            <w:r>
              <w:rPr>
                <w:rFonts w:ascii="Times New Roman CYR" w:hAnsi="Times New Roman CYR" w:cs="Times New Roman CYR"/>
              </w:rPr>
              <w:t xml:space="preserve">зiйної комiсiї з 22 березня 2010 року.  Iншi посади, якi обiймала посадова особа протягом п'яти рокiв i в даний час - з 22.08.2016 головний бухгалтер </w:t>
            </w:r>
            <w:proofErr w:type="gramStart"/>
            <w:r>
              <w:rPr>
                <w:rFonts w:ascii="Times New Roman CYR" w:hAnsi="Times New Roman CYR" w:cs="Times New Roman CYR"/>
              </w:rPr>
              <w:t>ТОВ</w:t>
            </w:r>
            <w:proofErr w:type="gramEnd"/>
            <w:r>
              <w:rPr>
                <w:rFonts w:ascii="Times New Roman CYR" w:hAnsi="Times New Roman CYR" w:cs="Times New Roman CYR"/>
              </w:rPr>
              <w:t xml:space="preserve"> "Десна"-ФК-2" (мiсцезнаходження: м. Чернiгiв, проспект Перемоги, 127)</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w:t>
            </w:r>
            <w:proofErr w:type="gramStart"/>
            <w:r>
              <w:rPr>
                <w:rFonts w:ascii="Times New Roman CYR" w:hAnsi="Times New Roman CYR" w:cs="Times New Roman CYR"/>
              </w:rPr>
              <w:t>i</w:t>
            </w:r>
            <w:proofErr w:type="gramEnd"/>
            <w:r>
              <w:rPr>
                <w:rFonts w:ascii="Times New Roman CYR" w:hAnsi="Times New Roman CYR" w:cs="Times New Roman CYR"/>
              </w:rPr>
              <w:t>ни у персональному складi посадових осiб за звiтний перiодi: не вiдбувалися.</w:t>
            </w:r>
          </w:p>
        </w:tc>
      </w:tr>
      <w:tr w:rsidR="00DD600B" w:rsidTr="006D122E">
        <w:trPr>
          <w:trHeight w:val="200"/>
        </w:trPr>
        <w:tc>
          <w:tcPr>
            <w:tcW w:w="9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Правл</w:t>
            </w:r>
            <w:proofErr w:type="gramStart"/>
            <w:r>
              <w:rPr>
                <w:rFonts w:ascii="Times New Roman CYR" w:hAnsi="Times New Roman CYR" w:cs="Times New Roman CYR"/>
              </w:rPr>
              <w:t>i</w:t>
            </w:r>
            <w:proofErr w:type="gramEnd"/>
            <w:r>
              <w:rPr>
                <w:rFonts w:ascii="Times New Roman CYR" w:hAnsi="Times New Roman CYR" w:cs="Times New Roman CYR"/>
              </w:rPr>
              <w:t>ння</w:t>
            </w:r>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Богданович Серг</w:t>
            </w:r>
            <w:proofErr w:type="gramStart"/>
            <w:r>
              <w:rPr>
                <w:rFonts w:ascii="Times New Roman CYR" w:hAnsi="Times New Roman CYR" w:cs="Times New Roman CYR"/>
              </w:rPr>
              <w:t>i</w:t>
            </w:r>
            <w:proofErr w:type="gramEnd"/>
            <w:r>
              <w:rPr>
                <w:rFonts w:ascii="Times New Roman CYR" w:hAnsi="Times New Roman CYR" w:cs="Times New Roman CYR"/>
              </w:rPr>
              <w:t>й Володимирович</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1975</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"РИНКОВИЙ КОМПЛЕКС "НИВА", 32728799, СП "Черн</w:t>
            </w:r>
            <w:proofErr w:type="gramStart"/>
            <w:r>
              <w:rPr>
                <w:rFonts w:ascii="Times New Roman CYR" w:hAnsi="Times New Roman CYR" w:cs="Times New Roman CYR"/>
              </w:rPr>
              <w:t>i</w:t>
            </w:r>
            <w:proofErr w:type="gramEnd"/>
            <w:r>
              <w:rPr>
                <w:rFonts w:ascii="Times New Roman CYR" w:hAnsi="Times New Roman CYR" w:cs="Times New Roman CYR"/>
              </w:rPr>
              <w:t>гiвський ринок "Нива", Член правлiння Товариства з 22.03.2010</w:t>
            </w:r>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25.04.2019,  на 3 роки</w:t>
            </w:r>
          </w:p>
        </w:tc>
      </w:tr>
      <w:tr w:rsidR="00DD600B" w:rsidTr="006D122E">
        <w:trPr>
          <w:trHeight w:val="200"/>
        </w:trPr>
        <w:tc>
          <w:tcPr>
            <w:tcW w:w="9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4626" w:type="dxa"/>
            <w:gridSpan w:val="7"/>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Повноваження та обов'язки посадової особи визначенi посадовою iнструкцiєю, положенням про виконавчий орган та статутом емiтента, одержує заробiтну плату згiдно </w:t>
            </w:r>
            <w:proofErr w:type="gramStart"/>
            <w:r>
              <w:rPr>
                <w:rFonts w:ascii="Times New Roman CYR" w:hAnsi="Times New Roman CYR" w:cs="Times New Roman CYR"/>
              </w:rPr>
              <w:t>штатного</w:t>
            </w:r>
            <w:proofErr w:type="gramEnd"/>
            <w:r>
              <w:rPr>
                <w:rFonts w:ascii="Times New Roman CYR" w:hAnsi="Times New Roman CYR" w:cs="Times New Roman CYR"/>
              </w:rPr>
              <w:t xml:space="preserve"> розкладу емiтента (згоди на розголошення її розмiру не надано). Iншої винагороди в грошовiй та в натуральнiй формах  не одержу</w:t>
            </w:r>
            <w:proofErr w:type="gramStart"/>
            <w:r>
              <w:rPr>
                <w:rFonts w:ascii="Times New Roman CYR" w:hAnsi="Times New Roman CYR" w:cs="Times New Roman CYR"/>
              </w:rPr>
              <w:t>є.</w:t>
            </w:r>
            <w:proofErr w:type="gramEnd"/>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Непогашеної судимостi за корисливi та посадовi злочини посадова особа емiтента не ма</w:t>
            </w:r>
            <w:proofErr w:type="gramStart"/>
            <w:r>
              <w:rPr>
                <w:rFonts w:ascii="Times New Roman CYR" w:hAnsi="Times New Roman CYR" w:cs="Times New Roman CYR"/>
              </w:rPr>
              <w:t>є.</w:t>
            </w:r>
            <w:proofErr w:type="gramEnd"/>
            <w:r>
              <w:rPr>
                <w:rFonts w:ascii="Times New Roman CYR" w:hAnsi="Times New Roman CYR" w:cs="Times New Roman CYR"/>
              </w:rPr>
              <w:t xml:space="preserve"> Посадова особа не надала iнформацiї щодо посад на iнших пiдприємствах. Попередн</w:t>
            </w:r>
            <w:proofErr w:type="gramStart"/>
            <w:r>
              <w:rPr>
                <w:rFonts w:ascii="Times New Roman CYR" w:hAnsi="Times New Roman CYR" w:cs="Times New Roman CYR"/>
              </w:rPr>
              <w:t>i</w:t>
            </w:r>
            <w:proofErr w:type="gramEnd"/>
            <w:r>
              <w:rPr>
                <w:rFonts w:ascii="Times New Roman CYR" w:hAnsi="Times New Roman CYR" w:cs="Times New Roman CYR"/>
              </w:rPr>
              <w:t xml:space="preserve"> керiвнi посади протягом 5 рокiв Заступник Голови правлiння Товариства.</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w:t>
            </w:r>
            <w:proofErr w:type="gramStart"/>
            <w:r>
              <w:rPr>
                <w:rFonts w:ascii="Times New Roman CYR" w:hAnsi="Times New Roman CYR" w:cs="Times New Roman CYR"/>
              </w:rPr>
              <w:t>i</w:t>
            </w:r>
            <w:proofErr w:type="gramEnd"/>
            <w:r>
              <w:rPr>
                <w:rFonts w:ascii="Times New Roman CYR" w:hAnsi="Times New Roman CYR" w:cs="Times New Roman CYR"/>
              </w:rPr>
              <w:t>ни у персональному складi посадових осiб за звiтний перiодi: не вiдбувалися.</w:t>
            </w:r>
          </w:p>
        </w:tc>
      </w:tr>
      <w:tr w:rsidR="00DD600B" w:rsidTr="006D122E">
        <w:trPr>
          <w:trHeight w:val="200"/>
        </w:trPr>
        <w:tc>
          <w:tcPr>
            <w:tcW w:w="9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Голова Наглядової </w:t>
            </w:r>
            <w:proofErr w:type="gramStart"/>
            <w:r>
              <w:rPr>
                <w:rFonts w:ascii="Times New Roman CYR" w:hAnsi="Times New Roman CYR" w:cs="Times New Roman CYR"/>
              </w:rPr>
              <w:t>ради</w:t>
            </w:r>
            <w:proofErr w:type="gramEnd"/>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w:t>
            </w:r>
            <w:proofErr w:type="gramStart"/>
            <w:r>
              <w:rPr>
                <w:rFonts w:ascii="Times New Roman CYR" w:hAnsi="Times New Roman CYR" w:cs="Times New Roman CYR"/>
              </w:rPr>
              <w:t>i</w:t>
            </w:r>
            <w:proofErr w:type="gramEnd"/>
            <w:r>
              <w:rPr>
                <w:rFonts w:ascii="Times New Roman CYR" w:hAnsi="Times New Roman CYR" w:cs="Times New Roman CYR"/>
              </w:rPr>
              <w:t>тченко Дмитро Анатолiйович</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1975</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ПРАТ "РИНКОВИЙ КОМПЛЕКС "НИВА", 32728799, Голова наглядової </w:t>
            </w:r>
            <w:proofErr w:type="gramStart"/>
            <w:r>
              <w:rPr>
                <w:rFonts w:ascii="Times New Roman CYR" w:hAnsi="Times New Roman CYR" w:cs="Times New Roman CYR"/>
              </w:rPr>
              <w:t>ради</w:t>
            </w:r>
            <w:proofErr w:type="gramEnd"/>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25.04.2019,  на 3 роки</w:t>
            </w:r>
          </w:p>
        </w:tc>
      </w:tr>
      <w:tr w:rsidR="00DD600B" w:rsidTr="006D122E">
        <w:trPr>
          <w:trHeight w:val="200"/>
        </w:trPr>
        <w:tc>
          <w:tcPr>
            <w:tcW w:w="9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4626" w:type="dxa"/>
            <w:gridSpan w:val="7"/>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До повноважень посадової особи як голови Наглядової ради вiдноситься представлення iнтересiв акцiонерiв в перервi мiж проведенням загальних зборiв акцiонерiв шляхом прийняття рiшень на засiданнях Наглядової </w:t>
            </w:r>
            <w:proofErr w:type="gramStart"/>
            <w:r>
              <w:rPr>
                <w:rFonts w:ascii="Times New Roman CYR" w:hAnsi="Times New Roman CYR" w:cs="Times New Roman CYR"/>
              </w:rPr>
              <w:t>ради</w:t>
            </w:r>
            <w:proofErr w:type="gramEnd"/>
            <w:r>
              <w:rPr>
                <w:rFonts w:ascii="Times New Roman CYR" w:hAnsi="Times New Roman CYR" w:cs="Times New Roman CYR"/>
              </w:rPr>
              <w:t>. Повноваження та обов'язки визначен</w:t>
            </w:r>
            <w:proofErr w:type="gramStart"/>
            <w:r>
              <w:rPr>
                <w:rFonts w:ascii="Times New Roman CYR" w:hAnsi="Times New Roman CYR" w:cs="Times New Roman CYR"/>
              </w:rPr>
              <w:t>i</w:t>
            </w:r>
            <w:proofErr w:type="gramEnd"/>
            <w:r>
              <w:rPr>
                <w:rFonts w:ascii="Times New Roman CYR" w:hAnsi="Times New Roman CYR" w:cs="Times New Roman CYR"/>
              </w:rPr>
              <w:t xml:space="preserve"> Статутом, Положенням про Наглядову раду. Обов'язками голови</w:t>
            </w:r>
            <w:proofErr w:type="gramStart"/>
            <w:r>
              <w:rPr>
                <w:rFonts w:ascii="Times New Roman CYR" w:hAnsi="Times New Roman CYR" w:cs="Times New Roman CYR"/>
              </w:rPr>
              <w:t xml:space="preserve"> Р</w:t>
            </w:r>
            <w:proofErr w:type="gramEnd"/>
            <w:r>
              <w:rPr>
                <w:rFonts w:ascii="Times New Roman CYR" w:hAnsi="Times New Roman CYR" w:cs="Times New Roman CYR"/>
              </w:rPr>
              <w:t>ади є координацiя дiяльностi для належного виконання Радою своїх функцiй. Обраний як акц</w:t>
            </w:r>
            <w:proofErr w:type="gramStart"/>
            <w:r>
              <w:rPr>
                <w:rFonts w:ascii="Times New Roman CYR" w:hAnsi="Times New Roman CYR" w:cs="Times New Roman CYR"/>
              </w:rPr>
              <w:t>i</w:t>
            </w:r>
            <w:proofErr w:type="gramEnd"/>
            <w:r>
              <w:rPr>
                <w:rFonts w:ascii="Times New Roman CYR" w:hAnsi="Times New Roman CYR" w:cs="Times New Roman CYR"/>
              </w:rPr>
              <w:t>онер товариства</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Винагорода в грошов</w:t>
            </w:r>
            <w:proofErr w:type="gramStart"/>
            <w:r>
              <w:rPr>
                <w:rFonts w:ascii="Times New Roman CYR" w:hAnsi="Times New Roman CYR" w:cs="Times New Roman CYR"/>
              </w:rPr>
              <w:t>i</w:t>
            </w:r>
            <w:proofErr w:type="gramEnd"/>
            <w:r>
              <w:rPr>
                <w:rFonts w:ascii="Times New Roman CYR" w:hAnsi="Times New Roman CYR" w:cs="Times New Roman CYR"/>
              </w:rPr>
              <w:t xml:space="preserve">й та в натуральнiй формах посадовiй особi емiтента не виплачувалась. </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Непогашеної судимостi за корисливi та посадовi злочини посадова особа емiтента не ма</w:t>
            </w:r>
            <w:proofErr w:type="gramStart"/>
            <w:r>
              <w:rPr>
                <w:rFonts w:ascii="Times New Roman CYR" w:hAnsi="Times New Roman CYR" w:cs="Times New Roman CYR"/>
              </w:rPr>
              <w:t>є.</w:t>
            </w:r>
            <w:proofErr w:type="gramEnd"/>
            <w:r>
              <w:rPr>
                <w:rFonts w:ascii="Times New Roman CYR" w:hAnsi="Times New Roman CYR" w:cs="Times New Roman CYR"/>
              </w:rPr>
              <w:t xml:space="preserve"> Попереднi посади i в даний час: Голова Наглядової ради емiтента, директор в ТОВАРИСТВО </w:t>
            </w:r>
            <w:proofErr w:type="gramStart"/>
            <w:r>
              <w:rPr>
                <w:rFonts w:ascii="Times New Roman CYR" w:hAnsi="Times New Roman CYR" w:cs="Times New Roman CYR"/>
              </w:rPr>
              <w:t>З</w:t>
            </w:r>
            <w:proofErr w:type="gramEnd"/>
            <w:r>
              <w:rPr>
                <w:rFonts w:ascii="Times New Roman CYR" w:hAnsi="Times New Roman CYR" w:cs="Times New Roman CYR"/>
              </w:rPr>
              <w:t xml:space="preserve"> ОБМЕЖЕНОЮ ВIДПОВIДАЛЬНIСТЮ "ПЕГАС СЕРВIС" (14030, Чернiгiвська обл., мiсто Чернiгiв, ВУЛИЦЯ 50 РОКIВ СРСР, будинок 5) з 23.05.2011.</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w:t>
            </w:r>
            <w:proofErr w:type="gramStart"/>
            <w:r>
              <w:rPr>
                <w:rFonts w:ascii="Times New Roman CYR" w:hAnsi="Times New Roman CYR" w:cs="Times New Roman CYR"/>
              </w:rPr>
              <w:t>i</w:t>
            </w:r>
            <w:proofErr w:type="gramEnd"/>
            <w:r>
              <w:rPr>
                <w:rFonts w:ascii="Times New Roman CYR" w:hAnsi="Times New Roman CYR" w:cs="Times New Roman CYR"/>
              </w:rPr>
              <w:t>ни у персональному складi посадових осiб за звiтний перiодi: не вiдбувалися.</w:t>
            </w:r>
          </w:p>
        </w:tc>
      </w:tr>
      <w:tr w:rsidR="00DD600B" w:rsidTr="006D122E">
        <w:trPr>
          <w:trHeight w:val="200"/>
        </w:trPr>
        <w:tc>
          <w:tcPr>
            <w:tcW w:w="9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Член Наглядової </w:t>
            </w:r>
            <w:proofErr w:type="gramStart"/>
            <w:r>
              <w:rPr>
                <w:rFonts w:ascii="Times New Roman CYR" w:hAnsi="Times New Roman CYR" w:cs="Times New Roman CYR"/>
              </w:rPr>
              <w:t>ради</w:t>
            </w:r>
            <w:proofErr w:type="gramEnd"/>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Шахрайчук Серг</w:t>
            </w:r>
            <w:proofErr w:type="gramStart"/>
            <w:r>
              <w:rPr>
                <w:rFonts w:ascii="Times New Roman CYR" w:hAnsi="Times New Roman CYR" w:cs="Times New Roman CYR"/>
              </w:rPr>
              <w:t>i</w:t>
            </w:r>
            <w:proofErr w:type="gramEnd"/>
            <w:r>
              <w:rPr>
                <w:rFonts w:ascii="Times New Roman CYR" w:hAnsi="Times New Roman CYR" w:cs="Times New Roman CYR"/>
              </w:rPr>
              <w:t>й Георгiйович</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1977</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ПРАТ "РИНКОВИЙ КОМПЛЕКС "НИВА", 32728799, Член Наглядової </w:t>
            </w:r>
            <w:proofErr w:type="gramStart"/>
            <w:r>
              <w:rPr>
                <w:rFonts w:ascii="Times New Roman CYR" w:hAnsi="Times New Roman CYR" w:cs="Times New Roman CYR"/>
              </w:rPr>
              <w:t>ради</w:t>
            </w:r>
            <w:proofErr w:type="gramEnd"/>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25.04.2019,  на 3 роки</w:t>
            </w:r>
          </w:p>
        </w:tc>
      </w:tr>
      <w:tr w:rsidR="00DD600B" w:rsidTr="006D122E">
        <w:trPr>
          <w:trHeight w:val="200"/>
        </w:trPr>
        <w:tc>
          <w:tcPr>
            <w:tcW w:w="9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4626" w:type="dxa"/>
            <w:gridSpan w:val="7"/>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 повноважень посадової особи як члена Наглядової ради вiдноситься представлення iнтересiв акцiонерiв в перервi мiж проведенням загальних зборiв акцiонерiв шляхом прийняття рiшень на засiданнях Наглядової </w:t>
            </w:r>
            <w:proofErr w:type="gramStart"/>
            <w:r>
              <w:rPr>
                <w:rFonts w:ascii="Times New Roman CYR" w:hAnsi="Times New Roman CYR" w:cs="Times New Roman CYR"/>
              </w:rPr>
              <w:t>ради</w:t>
            </w:r>
            <w:proofErr w:type="gramEnd"/>
            <w:r>
              <w:rPr>
                <w:rFonts w:ascii="Times New Roman CYR" w:hAnsi="Times New Roman CYR" w:cs="Times New Roman CYR"/>
              </w:rPr>
              <w:t>. Повноваження та обов'язки визначен</w:t>
            </w:r>
            <w:proofErr w:type="gramStart"/>
            <w:r>
              <w:rPr>
                <w:rFonts w:ascii="Times New Roman CYR" w:hAnsi="Times New Roman CYR" w:cs="Times New Roman CYR"/>
              </w:rPr>
              <w:t>i</w:t>
            </w:r>
            <w:proofErr w:type="gramEnd"/>
            <w:r>
              <w:rPr>
                <w:rFonts w:ascii="Times New Roman CYR" w:hAnsi="Times New Roman CYR" w:cs="Times New Roman CYR"/>
              </w:rPr>
              <w:t xml:space="preserve"> Статутом, Положенням про Наглядову раду. </w:t>
            </w:r>
            <w:r>
              <w:rPr>
                <w:rFonts w:ascii="Times New Roman CYR" w:hAnsi="Times New Roman CYR" w:cs="Times New Roman CYR"/>
              </w:rPr>
              <w:lastRenderedPageBreak/>
              <w:t xml:space="preserve">Обов'язками члена ради є брати участь у засiданнях Наглядової </w:t>
            </w:r>
            <w:proofErr w:type="gramStart"/>
            <w:r>
              <w:rPr>
                <w:rFonts w:ascii="Times New Roman CYR" w:hAnsi="Times New Roman CYR" w:cs="Times New Roman CYR"/>
              </w:rPr>
              <w:t>ради</w:t>
            </w:r>
            <w:proofErr w:type="gramEnd"/>
            <w:r>
              <w:rPr>
                <w:rFonts w:ascii="Times New Roman CYR" w:hAnsi="Times New Roman CYR" w:cs="Times New Roman CYR"/>
              </w:rPr>
              <w:t xml:space="preserve"> для забезпечення прийняття радою рiшень, що стосуються дiяльностi Товариства. Обраний як акц</w:t>
            </w:r>
            <w:proofErr w:type="gramStart"/>
            <w:r>
              <w:rPr>
                <w:rFonts w:ascii="Times New Roman CYR" w:hAnsi="Times New Roman CYR" w:cs="Times New Roman CYR"/>
              </w:rPr>
              <w:t>i</w:t>
            </w:r>
            <w:proofErr w:type="gramEnd"/>
            <w:r>
              <w:rPr>
                <w:rFonts w:ascii="Times New Roman CYR" w:hAnsi="Times New Roman CYR" w:cs="Times New Roman CYR"/>
              </w:rPr>
              <w:t>онер товариства</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Винагорода в грошов</w:t>
            </w:r>
            <w:proofErr w:type="gramStart"/>
            <w:r>
              <w:rPr>
                <w:rFonts w:ascii="Times New Roman CYR" w:hAnsi="Times New Roman CYR" w:cs="Times New Roman CYR"/>
              </w:rPr>
              <w:t>i</w:t>
            </w:r>
            <w:proofErr w:type="gramEnd"/>
            <w:r>
              <w:rPr>
                <w:rFonts w:ascii="Times New Roman CYR" w:hAnsi="Times New Roman CYR" w:cs="Times New Roman CYR"/>
              </w:rPr>
              <w:t>й та в натуральнiй формах посадовiй особi емiтента не виплачувалась.  Непогашеної судимостi за корисливi та посадовi злочини посадова особа емiтента не ма</w:t>
            </w:r>
            <w:proofErr w:type="gramStart"/>
            <w:r>
              <w:rPr>
                <w:rFonts w:ascii="Times New Roman CYR" w:hAnsi="Times New Roman CYR" w:cs="Times New Roman CYR"/>
              </w:rPr>
              <w:t>є.</w:t>
            </w:r>
            <w:proofErr w:type="gramEnd"/>
            <w:r>
              <w:rPr>
                <w:rFonts w:ascii="Times New Roman CYR" w:hAnsi="Times New Roman CYR" w:cs="Times New Roman CYR"/>
              </w:rPr>
              <w:t xml:space="preserve"> </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Попереднi посади протягом 5  рокiв i в даний час: член наглядової ради товариства з 22.03.2010, заступник директора Товариство з обмеженою вiдповiдальнiстю  "Агропромислова група" (мiсцезнаходження м</w:t>
            </w:r>
            <w:proofErr w:type="gramStart"/>
            <w:r>
              <w:rPr>
                <w:rFonts w:ascii="Times New Roman CYR" w:hAnsi="Times New Roman CYR" w:cs="Times New Roman CYR"/>
              </w:rPr>
              <w:t>.К</w:t>
            </w:r>
            <w:proofErr w:type="gramEnd"/>
            <w:r>
              <w:rPr>
                <w:rFonts w:ascii="Times New Roman CYR" w:hAnsi="Times New Roman CYR" w:cs="Times New Roman CYR"/>
              </w:rPr>
              <w:t>иїв, вул. Туровська, буд. 31, прим. 2).</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w:t>
            </w:r>
            <w:proofErr w:type="gramStart"/>
            <w:r>
              <w:rPr>
                <w:rFonts w:ascii="Times New Roman CYR" w:hAnsi="Times New Roman CYR" w:cs="Times New Roman CYR"/>
              </w:rPr>
              <w:t>i</w:t>
            </w:r>
            <w:proofErr w:type="gramEnd"/>
            <w:r>
              <w:rPr>
                <w:rFonts w:ascii="Times New Roman CYR" w:hAnsi="Times New Roman CYR" w:cs="Times New Roman CYR"/>
              </w:rPr>
              <w:t>ни у персональному складi посадових осiб за звiтний перiодi: не вiдбувалися.</w:t>
            </w:r>
          </w:p>
        </w:tc>
      </w:tr>
      <w:tr w:rsidR="00DD600B" w:rsidTr="006D122E">
        <w:trPr>
          <w:trHeight w:val="200"/>
        </w:trPr>
        <w:tc>
          <w:tcPr>
            <w:tcW w:w="9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11</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Бучковська Натал</w:t>
            </w:r>
            <w:proofErr w:type="gramStart"/>
            <w:r>
              <w:rPr>
                <w:rFonts w:ascii="Times New Roman CYR" w:hAnsi="Times New Roman CYR" w:cs="Times New Roman CYR"/>
              </w:rPr>
              <w:t>i</w:t>
            </w:r>
            <w:proofErr w:type="gramEnd"/>
            <w:r>
              <w:rPr>
                <w:rFonts w:ascii="Times New Roman CYR" w:hAnsi="Times New Roman CYR" w:cs="Times New Roman CYR"/>
              </w:rPr>
              <w:t>я Вiталiївна</w:t>
            </w:r>
          </w:p>
        </w:tc>
        <w:tc>
          <w:tcPr>
            <w:tcW w:w="8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1976</w:t>
            </w:r>
          </w:p>
        </w:tc>
        <w:tc>
          <w:tcPr>
            <w:tcW w:w="1047"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середня</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w:t>
            </w:r>
          </w:p>
        </w:tc>
        <w:tc>
          <w:tcPr>
            <w:tcW w:w="45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"РИНКОВИЙ КОМПЛЕКС "НИВА", 32728799, Член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 емiтента</w:t>
            </w:r>
          </w:p>
        </w:tc>
        <w:tc>
          <w:tcPr>
            <w:tcW w:w="170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25.04.2019,  на 3 роки</w:t>
            </w:r>
          </w:p>
        </w:tc>
      </w:tr>
      <w:tr w:rsidR="00DD600B" w:rsidTr="006D122E">
        <w:trPr>
          <w:trHeight w:val="200"/>
        </w:trPr>
        <w:tc>
          <w:tcPr>
            <w:tcW w:w="9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4626" w:type="dxa"/>
            <w:gridSpan w:val="7"/>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повноважень Члена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 вiдноситься здiйснення контролю за фiнансово-господарською дiяльнiстю Товариства. Повноваження та обов'язки визначен</w:t>
            </w:r>
            <w:proofErr w:type="gramStart"/>
            <w:r>
              <w:rPr>
                <w:rFonts w:ascii="Times New Roman CYR" w:hAnsi="Times New Roman CYR" w:cs="Times New Roman CYR"/>
              </w:rPr>
              <w:t>i</w:t>
            </w:r>
            <w:proofErr w:type="gramEnd"/>
            <w:r>
              <w:rPr>
                <w:rFonts w:ascii="Times New Roman CYR" w:hAnsi="Times New Roman CYR" w:cs="Times New Roman CYR"/>
              </w:rPr>
              <w:t xml:space="preserve"> Статутом, Положенням про Ревiзiйну комiсiю. Обов'язками члена Ревiзiйної комiсiї є прийняття участi у забезпеченнi проведення своєчасних перевiрок фiнансово-господарської дiяльностi пiдприємства шляхом складання висновкiв та актiв</w:t>
            </w:r>
            <w:proofErr w:type="gramStart"/>
            <w:r>
              <w:rPr>
                <w:rFonts w:ascii="Times New Roman CYR" w:hAnsi="Times New Roman CYR" w:cs="Times New Roman CYR"/>
              </w:rPr>
              <w:t>.В</w:t>
            </w:r>
            <w:proofErr w:type="gramEnd"/>
            <w:r>
              <w:rPr>
                <w:rFonts w:ascii="Times New Roman CYR" w:hAnsi="Times New Roman CYR" w:cs="Times New Roman CYR"/>
              </w:rPr>
              <w:t>инагорода в грошовiй та в натуральнiй формах посадовiй особi емiтента не виплачувалась.</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Непогашеної судимостi за корисливi та посадовi злочини посадова особа емiтента не ма</w:t>
            </w:r>
            <w:proofErr w:type="gramStart"/>
            <w:r>
              <w:rPr>
                <w:rFonts w:ascii="Times New Roman CYR" w:hAnsi="Times New Roman CYR" w:cs="Times New Roman CYR"/>
              </w:rPr>
              <w:t>є.</w:t>
            </w:r>
            <w:proofErr w:type="gramEnd"/>
            <w:r>
              <w:rPr>
                <w:rFonts w:ascii="Times New Roman CYR" w:hAnsi="Times New Roman CYR" w:cs="Times New Roman CYR"/>
              </w:rPr>
              <w:t xml:space="preserve">  Попереднi посади: протягом попереднiх 5 рокiв i в даний час не працює.Обiймає посаду Члена Ревiзiйної комiсiї з 22 березня 2010 року,   додаткових даних не має.</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w:t>
            </w:r>
            <w:proofErr w:type="gramStart"/>
            <w:r>
              <w:rPr>
                <w:rFonts w:ascii="Times New Roman CYR" w:hAnsi="Times New Roman CYR" w:cs="Times New Roman CYR"/>
              </w:rPr>
              <w:t>i</w:t>
            </w:r>
            <w:proofErr w:type="gramEnd"/>
            <w:r>
              <w:rPr>
                <w:rFonts w:ascii="Times New Roman CYR" w:hAnsi="Times New Roman CYR" w:cs="Times New Roman CYR"/>
              </w:rPr>
              <w:t>ни у персональному складi посадових осiб за звiтний перiодi: не вiдбувалися.</w:t>
            </w: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p w:rsidR="00DD600B" w:rsidRDefault="00DD600B">
      <w:pPr>
        <w:widowControl w:val="0"/>
        <w:autoSpaceDE w:val="0"/>
        <w:autoSpaceDN w:val="0"/>
        <w:adjustRightInd w:val="0"/>
        <w:spacing w:after="0" w:line="240" w:lineRule="auto"/>
        <w:rPr>
          <w:rFonts w:ascii="Times New Roman CYR" w:hAnsi="Times New Roman CYR" w:cs="Times New Roman CYR"/>
        </w:rPr>
        <w:sectPr w:rsidR="00DD600B">
          <w:pgSz w:w="16838" w:h="11906" w:orient="landscape"/>
          <w:pgMar w:top="850" w:right="850" w:bottom="850" w:left="1400" w:header="720" w:footer="720" w:gutter="0"/>
          <w:cols w:space="720"/>
          <w:noEndnote/>
        </w:sect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 xml:space="preserve">2. Інформація про володіння посадовими особами </w:t>
      </w:r>
      <w:proofErr w:type="gramStart"/>
      <w:r>
        <w:rPr>
          <w:rFonts w:ascii="Times New Roman CYR" w:hAnsi="Times New Roman CYR" w:cs="Times New Roman CYR"/>
          <w:b/>
          <w:bCs/>
          <w:sz w:val="28"/>
          <w:szCs w:val="28"/>
        </w:rPr>
        <w:t>емітента акціями ем</w:t>
      </w:r>
      <w:proofErr w:type="gramEnd"/>
      <w:r>
        <w:rPr>
          <w:rFonts w:ascii="Times New Roman CYR" w:hAnsi="Times New Roman CYR" w:cs="Times New Roman CYR"/>
          <w:b/>
          <w:bCs/>
          <w:sz w:val="28"/>
          <w:szCs w:val="28"/>
        </w:rPr>
        <w:t>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4400"/>
        <w:gridCol w:w="1200"/>
        <w:gridCol w:w="1300"/>
        <w:gridCol w:w="2400"/>
        <w:gridCol w:w="2771"/>
      </w:tblGrid>
      <w:tr w:rsidR="00DD600B">
        <w:trPr>
          <w:trHeight w:val="200"/>
        </w:trPr>
        <w:tc>
          <w:tcPr>
            <w:tcW w:w="3050" w:type="dxa"/>
            <w:vMerge w:val="restart"/>
            <w:tcBorders>
              <w:top w:val="single" w:sz="6" w:space="0" w:color="auto"/>
              <w:bottom w:val="nil"/>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Посада</w:t>
            </w:r>
          </w:p>
        </w:tc>
        <w:tc>
          <w:tcPr>
            <w:tcW w:w="4400" w:type="dxa"/>
            <w:vMerge w:val="restart"/>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proofErr w:type="gramStart"/>
            <w:r>
              <w:rPr>
                <w:rFonts w:ascii="Times New Roman CYR" w:hAnsi="Times New Roman CYR" w:cs="Times New Roman CYR"/>
                <w:b/>
                <w:bCs/>
              </w:rPr>
              <w:t>Пр</w:t>
            </w:r>
            <w:proofErr w:type="gramEnd"/>
            <w:r>
              <w:rPr>
                <w:rFonts w:ascii="Times New Roman CYR" w:hAnsi="Times New Roman CYR" w:cs="Times New Roman CYR"/>
                <w:b/>
                <w:bCs/>
              </w:rPr>
              <w:t xml:space="preserve">ізвище, ім'я, по батькові фізичної особи або повне найменування юридичної особи </w:t>
            </w:r>
          </w:p>
        </w:tc>
        <w:tc>
          <w:tcPr>
            <w:tcW w:w="1200" w:type="dxa"/>
            <w:vMerge w:val="restart"/>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 Кількість акцій (шт.)</w:t>
            </w:r>
          </w:p>
        </w:tc>
        <w:tc>
          <w:tcPr>
            <w:tcW w:w="1300" w:type="dxa"/>
            <w:vMerge w:val="restart"/>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5171"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видами акцій</w:t>
            </w:r>
          </w:p>
        </w:tc>
      </w:tr>
      <w:tr w:rsidR="00DD600B">
        <w:trPr>
          <w:trHeight w:val="200"/>
        </w:trPr>
        <w:tc>
          <w:tcPr>
            <w:tcW w:w="3050" w:type="dxa"/>
            <w:vMerge/>
            <w:tcBorders>
              <w:top w:val="nil"/>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4400" w:type="dxa"/>
            <w:vMerge/>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1200" w:type="dxa"/>
            <w:vMerge/>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1300" w:type="dxa"/>
            <w:vMerge/>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24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77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DD600B">
        <w:trPr>
          <w:trHeight w:val="200"/>
        </w:trPr>
        <w:tc>
          <w:tcPr>
            <w:tcW w:w="3050" w:type="dxa"/>
            <w:tcBorders>
              <w:top w:val="nil"/>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4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3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4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77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DD600B">
        <w:trPr>
          <w:trHeight w:val="200"/>
        </w:trPr>
        <w:tc>
          <w:tcPr>
            <w:tcW w:w="30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Голова Правл</w:t>
            </w:r>
            <w:proofErr w:type="gramStart"/>
            <w:r>
              <w:rPr>
                <w:rFonts w:ascii="Times New Roman CYR" w:hAnsi="Times New Roman CYR" w:cs="Times New Roman CYR"/>
              </w:rPr>
              <w:t>i</w:t>
            </w:r>
            <w:proofErr w:type="gramEnd"/>
            <w:r>
              <w:rPr>
                <w:rFonts w:ascii="Times New Roman CYR" w:hAnsi="Times New Roman CYR" w:cs="Times New Roman CYR"/>
              </w:rPr>
              <w:t>ння</w:t>
            </w:r>
          </w:p>
        </w:tc>
        <w:tc>
          <w:tcPr>
            <w:tcW w:w="4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Мороз Олег Володимирович</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77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Член Наглядової </w:t>
            </w:r>
            <w:proofErr w:type="gramStart"/>
            <w:r>
              <w:rPr>
                <w:rFonts w:ascii="Times New Roman CYR" w:hAnsi="Times New Roman CYR" w:cs="Times New Roman CYR"/>
              </w:rPr>
              <w:t>ради</w:t>
            </w:r>
            <w:proofErr w:type="gramEnd"/>
          </w:p>
        </w:tc>
        <w:tc>
          <w:tcPr>
            <w:tcW w:w="4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Черноус Серг</w:t>
            </w:r>
            <w:proofErr w:type="gramStart"/>
            <w:r>
              <w:rPr>
                <w:rFonts w:ascii="Times New Roman CYR" w:hAnsi="Times New Roman CYR" w:cs="Times New Roman CYR"/>
              </w:rPr>
              <w:t>i</w:t>
            </w:r>
            <w:proofErr w:type="gramEnd"/>
            <w:r>
              <w:rPr>
                <w:rFonts w:ascii="Times New Roman CYR" w:hAnsi="Times New Roman CYR" w:cs="Times New Roman CYR"/>
              </w:rPr>
              <w:t>й Семенович</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1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11,7567</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277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4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w:t>
            </w:r>
            <w:proofErr w:type="gramStart"/>
            <w:r>
              <w:rPr>
                <w:rFonts w:ascii="Times New Roman CYR" w:hAnsi="Times New Roman CYR" w:cs="Times New Roman CYR"/>
              </w:rPr>
              <w:t>i</w:t>
            </w:r>
            <w:proofErr w:type="gramEnd"/>
            <w:r>
              <w:rPr>
                <w:rFonts w:ascii="Times New Roman CYR" w:hAnsi="Times New Roman CYR" w:cs="Times New Roman CYR"/>
              </w:rPr>
              <w:t>ток Олег Михайлович</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1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11,7567</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277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Правл</w:t>
            </w:r>
            <w:proofErr w:type="gramStart"/>
            <w:r>
              <w:rPr>
                <w:rFonts w:ascii="Times New Roman CYR" w:hAnsi="Times New Roman CYR" w:cs="Times New Roman CYR"/>
              </w:rPr>
              <w:t>i</w:t>
            </w:r>
            <w:proofErr w:type="gramEnd"/>
            <w:r>
              <w:rPr>
                <w:rFonts w:ascii="Times New Roman CYR" w:hAnsi="Times New Roman CYR" w:cs="Times New Roman CYR"/>
              </w:rPr>
              <w:t>ння - Головний бухгалтер</w:t>
            </w:r>
          </w:p>
        </w:tc>
        <w:tc>
          <w:tcPr>
            <w:tcW w:w="4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Голобурда Валентина Михайл</w:t>
            </w:r>
            <w:proofErr w:type="gramStart"/>
            <w:r>
              <w:rPr>
                <w:rFonts w:ascii="Times New Roman CYR" w:hAnsi="Times New Roman CYR" w:cs="Times New Roman CYR"/>
              </w:rPr>
              <w:t>i</w:t>
            </w:r>
            <w:proofErr w:type="gramEnd"/>
            <w:r>
              <w:rPr>
                <w:rFonts w:ascii="Times New Roman CYR" w:hAnsi="Times New Roman CYR" w:cs="Times New Roman CYR"/>
              </w:rPr>
              <w:t>вна</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77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Голова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4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Дубинка Руслан Юр</w:t>
            </w:r>
            <w:proofErr w:type="gramStart"/>
            <w:r>
              <w:rPr>
                <w:rFonts w:ascii="Times New Roman CYR" w:hAnsi="Times New Roman CYR" w:cs="Times New Roman CYR"/>
              </w:rPr>
              <w:t>i</w:t>
            </w:r>
            <w:proofErr w:type="gramEnd"/>
            <w:r>
              <w:rPr>
                <w:rFonts w:ascii="Times New Roman CYR" w:hAnsi="Times New Roman CYR" w:cs="Times New Roman CYR"/>
              </w:rPr>
              <w:t>йович</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77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Член Наглядової </w:t>
            </w:r>
            <w:proofErr w:type="gramStart"/>
            <w:r>
              <w:rPr>
                <w:rFonts w:ascii="Times New Roman CYR" w:hAnsi="Times New Roman CYR" w:cs="Times New Roman CYR"/>
              </w:rPr>
              <w:t>ради</w:t>
            </w:r>
            <w:proofErr w:type="gramEnd"/>
          </w:p>
        </w:tc>
        <w:tc>
          <w:tcPr>
            <w:tcW w:w="4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Лак</w:t>
            </w:r>
            <w:proofErr w:type="gramStart"/>
            <w:r>
              <w:rPr>
                <w:rFonts w:ascii="Times New Roman CYR" w:hAnsi="Times New Roman CYR" w:cs="Times New Roman CYR"/>
              </w:rPr>
              <w:t>i</w:t>
            </w:r>
            <w:proofErr w:type="gramEnd"/>
            <w:r>
              <w:rPr>
                <w:rFonts w:ascii="Times New Roman CYR" w:hAnsi="Times New Roman CYR" w:cs="Times New Roman CYR"/>
              </w:rPr>
              <w:t>шек Микола Васильович</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1 000</w:t>
            </w:r>
          </w:p>
        </w:tc>
        <w:tc>
          <w:tcPr>
            <w:tcW w:w="1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0,0135</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1 000</w:t>
            </w:r>
          </w:p>
        </w:tc>
        <w:tc>
          <w:tcPr>
            <w:tcW w:w="277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4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Вербицька Тетяна Анатол</w:t>
            </w:r>
            <w:proofErr w:type="gramStart"/>
            <w:r>
              <w:rPr>
                <w:rFonts w:ascii="Times New Roman CYR" w:hAnsi="Times New Roman CYR" w:cs="Times New Roman CYR"/>
              </w:rPr>
              <w:t>i</w:t>
            </w:r>
            <w:proofErr w:type="gramEnd"/>
            <w:r>
              <w:rPr>
                <w:rFonts w:ascii="Times New Roman CYR" w:hAnsi="Times New Roman CYR" w:cs="Times New Roman CYR"/>
              </w:rPr>
              <w:t>ївна</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77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Правл</w:t>
            </w:r>
            <w:proofErr w:type="gramStart"/>
            <w:r>
              <w:rPr>
                <w:rFonts w:ascii="Times New Roman CYR" w:hAnsi="Times New Roman CYR" w:cs="Times New Roman CYR"/>
              </w:rPr>
              <w:t>i</w:t>
            </w:r>
            <w:proofErr w:type="gramEnd"/>
            <w:r>
              <w:rPr>
                <w:rFonts w:ascii="Times New Roman CYR" w:hAnsi="Times New Roman CYR" w:cs="Times New Roman CYR"/>
              </w:rPr>
              <w:t>ння</w:t>
            </w:r>
          </w:p>
        </w:tc>
        <w:tc>
          <w:tcPr>
            <w:tcW w:w="4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Богданович Серг</w:t>
            </w:r>
            <w:proofErr w:type="gramStart"/>
            <w:r>
              <w:rPr>
                <w:rFonts w:ascii="Times New Roman CYR" w:hAnsi="Times New Roman CYR" w:cs="Times New Roman CYR"/>
              </w:rPr>
              <w:t>i</w:t>
            </w:r>
            <w:proofErr w:type="gramEnd"/>
            <w:r>
              <w:rPr>
                <w:rFonts w:ascii="Times New Roman CYR" w:hAnsi="Times New Roman CYR" w:cs="Times New Roman CYR"/>
              </w:rPr>
              <w:t>й Володимирович</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77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Голова Наглядової </w:t>
            </w:r>
            <w:proofErr w:type="gramStart"/>
            <w:r>
              <w:rPr>
                <w:rFonts w:ascii="Times New Roman CYR" w:hAnsi="Times New Roman CYR" w:cs="Times New Roman CYR"/>
              </w:rPr>
              <w:t>ради</w:t>
            </w:r>
            <w:proofErr w:type="gramEnd"/>
          </w:p>
        </w:tc>
        <w:tc>
          <w:tcPr>
            <w:tcW w:w="4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w:t>
            </w:r>
            <w:proofErr w:type="gramStart"/>
            <w:r>
              <w:rPr>
                <w:rFonts w:ascii="Times New Roman CYR" w:hAnsi="Times New Roman CYR" w:cs="Times New Roman CYR"/>
              </w:rPr>
              <w:t>i</w:t>
            </w:r>
            <w:proofErr w:type="gramEnd"/>
            <w:r>
              <w:rPr>
                <w:rFonts w:ascii="Times New Roman CYR" w:hAnsi="Times New Roman CYR" w:cs="Times New Roman CYR"/>
              </w:rPr>
              <w:t>тченко Дмитро Анатолiйович</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1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11,7567</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277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Член Наглядової </w:t>
            </w:r>
            <w:proofErr w:type="gramStart"/>
            <w:r>
              <w:rPr>
                <w:rFonts w:ascii="Times New Roman CYR" w:hAnsi="Times New Roman CYR" w:cs="Times New Roman CYR"/>
              </w:rPr>
              <w:t>ради</w:t>
            </w:r>
            <w:proofErr w:type="gramEnd"/>
          </w:p>
        </w:tc>
        <w:tc>
          <w:tcPr>
            <w:tcW w:w="4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Шахрайчук Серг</w:t>
            </w:r>
            <w:proofErr w:type="gramStart"/>
            <w:r>
              <w:rPr>
                <w:rFonts w:ascii="Times New Roman CYR" w:hAnsi="Times New Roman CYR" w:cs="Times New Roman CYR"/>
              </w:rPr>
              <w:t>i</w:t>
            </w:r>
            <w:proofErr w:type="gramEnd"/>
            <w:r>
              <w:rPr>
                <w:rFonts w:ascii="Times New Roman CYR" w:hAnsi="Times New Roman CYR" w:cs="Times New Roman CYR"/>
              </w:rPr>
              <w:t>й Георгiйович</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1 479 000</w:t>
            </w:r>
          </w:p>
        </w:tc>
        <w:tc>
          <w:tcPr>
            <w:tcW w:w="1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19,9865</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1 479 000</w:t>
            </w:r>
          </w:p>
        </w:tc>
        <w:tc>
          <w:tcPr>
            <w:tcW w:w="277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w:t>
            </w:r>
          </w:p>
        </w:tc>
        <w:tc>
          <w:tcPr>
            <w:tcW w:w="4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Бучковська Натал</w:t>
            </w:r>
            <w:proofErr w:type="gramStart"/>
            <w:r>
              <w:rPr>
                <w:rFonts w:ascii="Times New Roman CYR" w:hAnsi="Times New Roman CYR" w:cs="Times New Roman CYR"/>
              </w:rPr>
              <w:t>i</w:t>
            </w:r>
            <w:proofErr w:type="gramEnd"/>
            <w:r>
              <w:rPr>
                <w:rFonts w:ascii="Times New Roman CYR" w:hAnsi="Times New Roman CYR" w:cs="Times New Roman CYR"/>
              </w:rPr>
              <w:t>я Вiталiївна</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705 000</w:t>
            </w:r>
          </w:p>
        </w:tc>
        <w:tc>
          <w:tcPr>
            <w:tcW w:w="1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9,527</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705 000</w:t>
            </w:r>
          </w:p>
        </w:tc>
        <w:tc>
          <w:tcPr>
            <w:tcW w:w="277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p w:rsidR="00DD600B" w:rsidRDefault="00DD600B">
      <w:pPr>
        <w:widowControl w:val="0"/>
        <w:autoSpaceDE w:val="0"/>
        <w:autoSpaceDN w:val="0"/>
        <w:adjustRightInd w:val="0"/>
        <w:spacing w:after="0" w:line="240" w:lineRule="auto"/>
        <w:rPr>
          <w:rFonts w:ascii="Times New Roman CYR" w:hAnsi="Times New Roman CYR" w:cs="Times New Roman CYR"/>
        </w:rPr>
        <w:sectPr w:rsidR="00DD600B" w:rsidSect="002364B0">
          <w:pgSz w:w="16838" w:h="11906" w:orient="landscape"/>
          <w:pgMar w:top="850" w:right="850" w:bottom="850" w:left="1400" w:header="720" w:footer="567" w:gutter="0"/>
          <w:cols w:space="720"/>
          <w:noEndnote/>
          <w:docGrid w:linePitch="299"/>
        </w:sect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lastRenderedPageBreak/>
        <w:t>VII. Звіт керівництва (звіт про управління)</w:t>
      </w:r>
    </w:p>
    <w:p w:rsidR="00DD600B" w:rsidRPr="002364B0" w:rsidRDefault="00DD600B">
      <w:pPr>
        <w:widowControl w:val="0"/>
        <w:autoSpaceDE w:val="0"/>
        <w:autoSpaceDN w:val="0"/>
        <w:adjustRightInd w:val="0"/>
        <w:spacing w:after="0" w:line="240" w:lineRule="auto"/>
        <w:jc w:val="center"/>
        <w:rPr>
          <w:rFonts w:ascii="Times New Roman CYR" w:hAnsi="Times New Roman CYR" w:cs="Times New Roman CYR"/>
          <w:sz w:val="12"/>
          <w:szCs w:val="28"/>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Вірогідні перспективи подальшого розвитку емітента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працює </w:t>
      </w:r>
      <w:proofErr w:type="gramStart"/>
      <w:r>
        <w:rPr>
          <w:rFonts w:ascii="Times New Roman CYR" w:hAnsi="Times New Roman CYR" w:cs="Times New Roman CYR"/>
          <w:sz w:val="24"/>
          <w:szCs w:val="24"/>
        </w:rPr>
        <w:t>на</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ринку</w:t>
      </w:r>
      <w:proofErr w:type="gramEnd"/>
      <w:r w:rsidR="00CB4931">
        <w:rPr>
          <w:rFonts w:ascii="Times New Roman CYR" w:hAnsi="Times New Roman CYR" w:cs="Times New Roman CYR"/>
          <w:sz w:val="24"/>
          <w:szCs w:val="24"/>
          <w:lang w:val="uk-UA"/>
        </w:rPr>
        <w:t xml:space="preserve"> як </w:t>
      </w:r>
      <w:r w:rsidR="00964A49">
        <w:rPr>
          <w:rFonts w:ascii="Times New Roman CYR" w:hAnsi="Times New Roman CYR" w:cs="Times New Roman CYR"/>
          <w:sz w:val="24"/>
          <w:szCs w:val="24"/>
          <w:lang w:val="uk-UA"/>
        </w:rPr>
        <w:t>акціонерне товариство,</w:t>
      </w:r>
      <w:r>
        <w:rPr>
          <w:rFonts w:ascii="Times New Roman CYR" w:hAnsi="Times New Roman CYR" w:cs="Times New Roman CYR"/>
          <w:sz w:val="24"/>
          <w:szCs w:val="24"/>
        </w:rPr>
        <w:t xml:space="preserve"> бiльше 20 рокiв. </w:t>
      </w:r>
      <w:r w:rsidR="00964A49">
        <w:rPr>
          <w:rFonts w:ascii="Times New Roman CYR" w:hAnsi="Times New Roman CYR" w:cs="Times New Roman CYR"/>
          <w:sz w:val="24"/>
          <w:szCs w:val="24"/>
          <w:lang w:val="uk-UA"/>
        </w:rPr>
        <w:t>О</w:t>
      </w:r>
      <w:r>
        <w:rPr>
          <w:rFonts w:ascii="Times New Roman CYR" w:hAnsi="Times New Roman CYR" w:cs="Times New Roman CYR"/>
          <w:sz w:val="24"/>
          <w:szCs w:val="24"/>
        </w:rPr>
        <w:t>сновни</w:t>
      </w:r>
      <w:r w:rsidR="00964A49">
        <w:rPr>
          <w:rFonts w:ascii="Times New Roman CYR" w:hAnsi="Times New Roman CYR" w:cs="Times New Roman CYR"/>
          <w:sz w:val="24"/>
          <w:szCs w:val="24"/>
          <w:lang w:val="uk-UA"/>
        </w:rPr>
        <w:t>м</w:t>
      </w:r>
      <w:r>
        <w:rPr>
          <w:rFonts w:ascii="Times New Roman CYR" w:hAnsi="Times New Roman CYR" w:cs="Times New Roman CYR"/>
          <w:sz w:val="24"/>
          <w:szCs w:val="24"/>
        </w:rPr>
        <w:t xml:space="preserve"> вид</w:t>
      </w:r>
      <w:r w:rsidR="00964A49">
        <w:rPr>
          <w:rFonts w:ascii="Times New Roman CYR" w:hAnsi="Times New Roman CYR" w:cs="Times New Roman CYR"/>
          <w:sz w:val="24"/>
          <w:szCs w:val="24"/>
          <w:lang w:val="uk-UA"/>
        </w:rPr>
        <w:t>ом</w:t>
      </w:r>
      <w:r w:rsidR="00964A49">
        <w:rPr>
          <w:rFonts w:ascii="Times New Roman CYR" w:hAnsi="Times New Roman CYR" w:cs="Times New Roman CYR"/>
          <w:sz w:val="24"/>
          <w:szCs w:val="24"/>
        </w:rPr>
        <w:t xml:space="preserve"> дiяльностi</w:t>
      </w:r>
      <w:r w:rsidR="00964A49">
        <w:rPr>
          <w:rFonts w:ascii="Times New Roman CYR" w:hAnsi="Times New Roman CYR" w:cs="Times New Roman CYR"/>
          <w:sz w:val="24"/>
          <w:szCs w:val="24"/>
          <w:lang w:val="uk-UA"/>
        </w:rPr>
        <w:t xml:space="preserve"> є </w:t>
      </w:r>
      <w:r>
        <w:rPr>
          <w:rFonts w:ascii="Times New Roman CYR" w:hAnsi="Times New Roman CYR" w:cs="Times New Roman CYR"/>
          <w:sz w:val="24"/>
          <w:szCs w:val="24"/>
        </w:rPr>
        <w:t xml:space="preserve">здавання в оренду й експлуатацiю нерухомого майна.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напрямками подальшого розвитку Товариства</w:t>
      </w:r>
      <w:proofErr w:type="gramStart"/>
      <w:r>
        <w:rPr>
          <w:rFonts w:ascii="Times New Roman CYR" w:hAnsi="Times New Roman CYR" w:cs="Times New Roman CYR"/>
          <w:sz w:val="24"/>
          <w:szCs w:val="24"/>
        </w:rPr>
        <w:t xml:space="preserve"> є:</w:t>
      </w:r>
      <w:proofErr w:type="gramEnd"/>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Подальше удосконалення та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дтримка в належному технiчному станi матерiально-технiчної бази, ефективне та рацiональне використання ресурсiв, застосування енергозберiгаючих технологiй та дотримання вимог щодо охорони навколишнього середовища.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Укр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плення позитивної репутацiї Товариства як серед замовникiв так i серед конкурентiв, систематичне проведення маркетингових дослiджень з метою правильної орiєнтацiї дiяльностi в умовах жорсткої конкуренцiї.</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Соц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альна полiтика, пiдбiр та робота з кадрами, якi б забезпечили виконання поставлених завдань.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Утримання iснуючих позицiй </w:t>
      </w:r>
      <w:proofErr w:type="gramStart"/>
      <w:r>
        <w:rPr>
          <w:rFonts w:ascii="Times New Roman CYR" w:hAnsi="Times New Roman CYR" w:cs="Times New Roman CYR"/>
          <w:sz w:val="24"/>
          <w:szCs w:val="24"/>
        </w:rPr>
        <w:t>на</w:t>
      </w:r>
      <w:proofErr w:type="gramEnd"/>
      <w:r>
        <w:rPr>
          <w:rFonts w:ascii="Times New Roman CYR" w:hAnsi="Times New Roman CYR" w:cs="Times New Roman CYR"/>
          <w:sz w:val="24"/>
          <w:szCs w:val="24"/>
        </w:rPr>
        <w:t xml:space="preserve"> ринку в умовах економiчної кризи, пошук нових ринкiв збуту, пiдвищення якостi послуг, оперативне виконання замовлень та високий рiвень обслуговування споживачiв.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рогiднi перспективи подальшого розвитку Товариства в цiлому залежать вiд загальної економiчної та полiтичної ситуацiї в країнi, рiвня платоспроможностi як громадян так i пiдприємств, iнших зовнiшнiх чинникiв, тому на даний час керiвництво не має змоги робити довготривалi прогнози щодо подальшого розвитку Товариства.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Протягом 2020-2021 рок</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в українська економiка знаходилась пiд негативним впливом полiтичної та фiнансової кризи, ускладненої вiйськовим конфлiктом на сходi України та свiтовою пандемiєю коронавiрусу (COVID-19), поширення якої почалося у 2020 роцi.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Запровадження урядом України карантинних та обмежувальних заходiв, спрямованих на протидiю подальшому поширенню пандемiї коронавiрусу (COVID-19), привело </w:t>
      </w:r>
      <w:proofErr w:type="gramStart"/>
      <w:r>
        <w:rPr>
          <w:rFonts w:ascii="Times New Roman CYR" w:hAnsi="Times New Roman CYR" w:cs="Times New Roman CYR"/>
          <w:sz w:val="24"/>
          <w:szCs w:val="24"/>
        </w:rPr>
        <w:t>до</w:t>
      </w:r>
      <w:proofErr w:type="gramEnd"/>
      <w:r>
        <w:rPr>
          <w:rFonts w:ascii="Times New Roman CYR" w:hAnsi="Times New Roman CYR" w:cs="Times New Roman CYR"/>
          <w:sz w:val="24"/>
          <w:szCs w:val="24"/>
        </w:rPr>
        <w:t xml:space="preserve"> спаду дiлової активностi всiх суб'єктiв господарювання, зокрема i пiдприємств зi сфери дiяльностi Товариства. До галузей, якi постраждали внаслiдок запровадження карантинних заходiв </w:t>
      </w:r>
      <w:proofErr w:type="gramStart"/>
      <w:r>
        <w:rPr>
          <w:rFonts w:ascii="Times New Roman CYR" w:hAnsi="Times New Roman CYR" w:cs="Times New Roman CYR"/>
          <w:sz w:val="24"/>
          <w:szCs w:val="24"/>
        </w:rPr>
        <w:t>чи не</w:t>
      </w:r>
      <w:proofErr w:type="gramEnd"/>
      <w:r>
        <w:rPr>
          <w:rFonts w:ascii="Times New Roman CYR" w:hAnsi="Times New Roman CYR" w:cs="Times New Roman CYR"/>
          <w:sz w:val="24"/>
          <w:szCs w:val="24"/>
        </w:rPr>
        <w:t xml:space="preserve"> найбiльше, вiдносяться роздрiбна торгiвля, громадське харчування. Карантин негативно вплинув на споживч</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настрої, iнвестування та економiчнi зв'язки мiж суб'єктами господарювання.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Крiм цього, наприкiнцi </w:t>
      </w:r>
      <w:proofErr w:type="gramStart"/>
      <w:r>
        <w:rPr>
          <w:rFonts w:ascii="Times New Roman CYR" w:hAnsi="Times New Roman CYR" w:cs="Times New Roman CYR"/>
          <w:sz w:val="24"/>
          <w:szCs w:val="24"/>
        </w:rPr>
        <w:t>лютого</w:t>
      </w:r>
      <w:proofErr w:type="gramEnd"/>
      <w:r>
        <w:rPr>
          <w:rFonts w:ascii="Times New Roman CYR" w:hAnsi="Times New Roman CYR" w:cs="Times New Roman CYR"/>
          <w:sz w:val="24"/>
          <w:szCs w:val="24"/>
        </w:rPr>
        <w:t xml:space="preserve"> 2022 року розпочалася вiйськова агресiя росiйської федерацiї проти України, у зв'язку з чим 24 лютого 2022 року Президентом України було видано Указ про введення та запровадження в Українi воєнного стану.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здiйснює </w:t>
      </w:r>
      <w:proofErr w:type="gramStart"/>
      <w:r>
        <w:rPr>
          <w:rFonts w:ascii="Times New Roman CYR" w:hAnsi="Times New Roman CYR" w:cs="Times New Roman CYR"/>
          <w:sz w:val="24"/>
          <w:szCs w:val="24"/>
        </w:rPr>
        <w:t>свою</w:t>
      </w:r>
      <w:proofErr w:type="gramEnd"/>
      <w:r>
        <w:rPr>
          <w:rFonts w:ascii="Times New Roman CYR" w:hAnsi="Times New Roman CYR" w:cs="Times New Roman CYR"/>
          <w:sz w:val="24"/>
          <w:szCs w:val="24"/>
        </w:rPr>
        <w:t xml:space="preserve"> дiяльнiсть в умовах вiйни та воєнного стану, фiнансово-економiчної кризи та iснування факторiв, що можуть вплинути на дiяльнiсть Товариства, оскiльки подальший розвиток, тривалiсть та вплив вiйни неможливо передбачити - дiяльнiсть Товариства супроводжується ризиками.</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Вплив 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йни та подiї, якi тривають в Українi, а також їхнє остаточне врегулювання неможливо передбачити з достатньою вiрогiднiстю i вони можуть негативно вплинути на економiку України та операцiйну дiяльнiсть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Передбачити масштаби впливу ризик</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на майбутнє дiяльностi Товариства на даний момент з достатньою достовiрнiстю неможливо.</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вництво Товариства стежить за станом розвитку поточної ситуацiї i вживає заходiв, за необхiдностi, для мiнiмiзацiї будь-яких негативних наслiдкiв наскiльки це можливо. Подальший негативний розвиток под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 може i далi негативно впливати на фiнансовий стан, результати дiяльностi та економiчнi перспективи Товариства та його контрагентiв.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Стратег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чнi цiлi подальшого розвитку Товариства, залишаються незмiнними, але пiдлягають коригуванню, з врахуванням економiчної ситуацiї, що склалася.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Нараз</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в умовах що склалися, найбiльш прiоритетним напрямком подальшого розвитку, керiвництво Товариства вважає зростання бiзнесу на основi внутрiшньої оптимiзацiї структури та </w:t>
      </w:r>
      <w:r>
        <w:rPr>
          <w:rFonts w:ascii="Times New Roman CYR" w:hAnsi="Times New Roman CYR" w:cs="Times New Roman CYR"/>
          <w:sz w:val="24"/>
          <w:szCs w:val="24"/>
        </w:rPr>
        <w:lastRenderedPageBreak/>
        <w:t>процесiв пiдприємства, подолання збитковостi, та поступовому виходу на стабiльну прибутковiсть.</w:t>
      </w:r>
    </w:p>
    <w:p w:rsidR="00DD600B" w:rsidRPr="002364B0" w:rsidRDefault="00DD600B">
      <w:pPr>
        <w:widowControl w:val="0"/>
        <w:autoSpaceDE w:val="0"/>
        <w:autoSpaceDN w:val="0"/>
        <w:adjustRightInd w:val="0"/>
        <w:spacing w:after="0" w:line="240" w:lineRule="auto"/>
        <w:jc w:val="both"/>
        <w:rPr>
          <w:rFonts w:ascii="Times New Roman CYR" w:hAnsi="Times New Roman CYR" w:cs="Times New Roman CYR"/>
          <w:sz w:val="1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наступному роц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Товариство планує займатись основними видами дiяльностi для досягнення поставлених перед собою цiлей.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Інформація про розвиток емітента</w:t>
      </w:r>
    </w:p>
    <w:p w:rsidR="006D122E" w:rsidRPr="008608AF" w:rsidRDefault="006D122E" w:rsidP="006D122E">
      <w:pPr>
        <w:jc w:val="both"/>
        <w:rPr>
          <w:rFonts w:ascii="Times New Roman" w:hAnsi="Times New Roman"/>
          <w:sz w:val="24"/>
          <w:szCs w:val="24"/>
          <w:lang w:val="uk-UA"/>
        </w:rPr>
      </w:pPr>
      <w:r w:rsidRPr="008608AF">
        <w:rPr>
          <w:rFonts w:ascii="Times New Roman" w:hAnsi="Times New Roman"/>
          <w:sz w:val="24"/>
          <w:szCs w:val="24"/>
          <w:lang w:val="uk-UA"/>
        </w:rPr>
        <w:t xml:space="preserve">ПРИВАТНЕ АКЦІОНЕРНЕ ТОВАРИСТВО “РИНКОВИЙ КОМПЛЕКС “НИВА” було створено як закрите акціонерне товариство “Ринковий комплекс “Нива” на підставі рішення засновників та Установчого договору про створення та діяльність закритого акціонерного товариства “Ринковий комплекс “Нива” від 24 жовтня 2003 року. Закрите акціонерне товариство “Ринковий комплекс “Нива” було створене на засадах угоди шляхом об’єднання майна засновників. </w:t>
      </w:r>
    </w:p>
    <w:p w:rsidR="006D122E" w:rsidRPr="008608AF" w:rsidRDefault="006D122E" w:rsidP="006D122E">
      <w:pPr>
        <w:jc w:val="both"/>
        <w:rPr>
          <w:rFonts w:ascii="Times New Roman" w:hAnsi="Times New Roman"/>
          <w:sz w:val="24"/>
          <w:szCs w:val="24"/>
          <w:lang w:val="uk-UA"/>
        </w:rPr>
      </w:pPr>
      <w:r w:rsidRPr="008608AF">
        <w:rPr>
          <w:rFonts w:ascii="Times New Roman" w:hAnsi="Times New Roman"/>
          <w:sz w:val="24"/>
          <w:szCs w:val="24"/>
          <w:lang w:val="uk-UA"/>
        </w:rPr>
        <w:t>Згідно чинного законодавства України закрите акціонерне товариство “Ринковий комплекс “Нива” було зареєстровано Розпорядженням Чернігівського міського голови № 466 - р від 05 листопада 2003 року.</w:t>
      </w:r>
    </w:p>
    <w:p w:rsidR="006D122E" w:rsidRPr="008608AF" w:rsidRDefault="006D122E" w:rsidP="006D122E">
      <w:pPr>
        <w:jc w:val="both"/>
        <w:rPr>
          <w:rFonts w:ascii="Times New Roman" w:hAnsi="Times New Roman"/>
          <w:sz w:val="24"/>
          <w:szCs w:val="24"/>
          <w:lang w:val="uk-UA"/>
        </w:rPr>
      </w:pPr>
      <w:r w:rsidRPr="008608AF">
        <w:rPr>
          <w:rFonts w:ascii="Times New Roman" w:hAnsi="Times New Roman"/>
          <w:sz w:val="24"/>
          <w:szCs w:val="24"/>
          <w:lang w:val="uk-UA"/>
        </w:rPr>
        <w:t>Зміна найменування з ЗАКРИТЕ АКЦІОНЕРНЕ ТОВАРИСТВО “РИНКОВИЙ КОМПЛЕКС “НИВА” на ПРИВАТНЕ АКЦІОНЕРНЕ ТОВАРИСТВО “РИНКОВИЙ КОМПЛЕКС “НИВА” здійснена з метою приведення діяльності ЗАКРИТОГО АКЦІОНЕРНОГО ТОВАРИСТВА “РИНКОВИЙ КОМПЛЕКС “НИВА” у відповідність із Законом України “Про акціонерні товариства” (</w:t>
      </w:r>
      <w:hyperlink r:id="rId9" w:history="1">
        <w:r w:rsidRPr="008608AF">
          <w:rPr>
            <w:rFonts w:ascii="Times New Roman" w:hAnsi="Times New Roman"/>
            <w:sz w:val="24"/>
            <w:szCs w:val="24"/>
            <w:lang w:val="uk-UA"/>
          </w:rPr>
          <w:t>514-VI</w:t>
        </w:r>
      </w:hyperlink>
      <w:r w:rsidRPr="008608AF">
        <w:rPr>
          <w:rFonts w:ascii="Times New Roman" w:hAnsi="Times New Roman"/>
          <w:sz w:val="24"/>
          <w:szCs w:val="24"/>
          <w:lang w:val="uk-UA"/>
        </w:rPr>
        <w:t xml:space="preserve"> від </w:t>
      </w:r>
      <w:hyperlink r:id="rId10" w:anchor="Current" w:history="1">
        <w:r w:rsidRPr="008608AF">
          <w:rPr>
            <w:rFonts w:ascii="Times New Roman" w:hAnsi="Times New Roman"/>
            <w:sz w:val="24"/>
            <w:szCs w:val="24"/>
            <w:lang w:val="uk-UA"/>
          </w:rPr>
          <w:t>17.09.2008</w:t>
        </w:r>
      </w:hyperlink>
      <w:r w:rsidRPr="008608AF">
        <w:rPr>
          <w:rFonts w:ascii="Times New Roman" w:hAnsi="Times New Roman"/>
          <w:sz w:val="24"/>
          <w:szCs w:val="24"/>
          <w:lang w:val="uk-UA"/>
        </w:rPr>
        <w:t>) згідно рішення загальних зборів акціонерів (протокол №1 від 22.03.2010)</w:t>
      </w:r>
    </w:p>
    <w:p w:rsidR="006D122E" w:rsidRPr="008608AF" w:rsidRDefault="006D122E" w:rsidP="006D122E">
      <w:pPr>
        <w:jc w:val="both"/>
        <w:rPr>
          <w:rFonts w:ascii="Times New Roman" w:hAnsi="Times New Roman"/>
          <w:sz w:val="24"/>
          <w:szCs w:val="24"/>
          <w:lang w:val="uk-UA"/>
        </w:rPr>
      </w:pPr>
      <w:r w:rsidRPr="008608AF">
        <w:rPr>
          <w:rFonts w:ascii="Times New Roman" w:hAnsi="Times New Roman"/>
          <w:sz w:val="24"/>
          <w:szCs w:val="24"/>
          <w:lang w:val="uk-UA"/>
        </w:rPr>
        <w:t>В звітному періоді важливі події розвитку (в тому числі злиття, приєднаня, поділ тощо) не відбувалися.</w:t>
      </w:r>
    </w:p>
    <w:p w:rsidR="006D122E" w:rsidRPr="008608AF" w:rsidRDefault="006D122E" w:rsidP="006D122E">
      <w:pPr>
        <w:jc w:val="both"/>
        <w:rPr>
          <w:rFonts w:ascii="Times New Roman" w:hAnsi="Times New Roman"/>
          <w:sz w:val="24"/>
          <w:szCs w:val="24"/>
          <w:lang w:val="uk-UA"/>
        </w:rPr>
      </w:pPr>
      <w:r w:rsidRPr="008608AF">
        <w:rPr>
          <w:rFonts w:ascii="Times New Roman" w:hAnsi="Times New Roman"/>
          <w:sz w:val="24"/>
          <w:szCs w:val="24"/>
          <w:lang w:val="uk-UA"/>
        </w:rPr>
        <w:t>Місцезнаходження Товариства: 14030, місто Чернігів, вулиця 50 років СРСР, будинок 5.</w:t>
      </w:r>
    </w:p>
    <w:p w:rsidR="006D122E" w:rsidRPr="008608AF" w:rsidRDefault="006D122E" w:rsidP="006D122E">
      <w:pPr>
        <w:spacing w:after="0" w:line="480" w:lineRule="auto"/>
        <w:jc w:val="both"/>
        <w:rPr>
          <w:rFonts w:ascii="Times New Roman" w:hAnsi="Times New Roman"/>
          <w:sz w:val="24"/>
          <w:szCs w:val="24"/>
          <w:lang w:val="uk-UA"/>
        </w:rPr>
      </w:pPr>
      <w:r w:rsidRPr="008608AF">
        <w:rPr>
          <w:rFonts w:ascii="Times New Roman" w:hAnsi="Times New Roman"/>
          <w:sz w:val="24"/>
          <w:szCs w:val="24"/>
          <w:lang w:val="uk-UA"/>
        </w:rPr>
        <w:t>Товариство не має в своїй структурi дочiрнiх та асоцiйованих компанiй.</w:t>
      </w:r>
    </w:p>
    <w:p w:rsidR="006D122E" w:rsidRPr="008608AF" w:rsidRDefault="006D122E" w:rsidP="006D122E">
      <w:pPr>
        <w:jc w:val="both"/>
        <w:rPr>
          <w:rFonts w:ascii="Times New Roman" w:hAnsi="Times New Roman"/>
          <w:sz w:val="24"/>
          <w:szCs w:val="24"/>
          <w:lang w:val="uk-UA"/>
        </w:rPr>
      </w:pPr>
      <w:r w:rsidRPr="008608AF">
        <w:rPr>
          <w:rFonts w:ascii="Times New Roman" w:hAnsi="Times New Roman"/>
          <w:sz w:val="24"/>
          <w:szCs w:val="24"/>
          <w:lang w:val="uk-UA"/>
        </w:rPr>
        <w:t>Основними видами діяльності,</w:t>
      </w:r>
      <w:bookmarkStart w:id="0" w:name="OLE_LINK2"/>
      <w:bookmarkStart w:id="1" w:name="OLE_LINK3"/>
      <w:r w:rsidRPr="008608AF">
        <w:rPr>
          <w:rFonts w:ascii="Times New Roman" w:hAnsi="Times New Roman"/>
          <w:sz w:val="24"/>
          <w:szCs w:val="24"/>
          <w:lang w:val="uk-UA"/>
        </w:rPr>
        <w:t xml:space="preserve"> якими в даний час займається Товариство, є здавання в оренду й експлуатацію власного нерухомого майна.</w:t>
      </w:r>
    </w:p>
    <w:bookmarkEnd w:id="0"/>
    <w:bookmarkEnd w:id="1"/>
    <w:p w:rsidR="006D122E" w:rsidRPr="008608AF" w:rsidRDefault="006D122E" w:rsidP="006D122E">
      <w:pPr>
        <w:spacing w:before="240"/>
        <w:jc w:val="both"/>
        <w:rPr>
          <w:rFonts w:ascii="Times New Roman" w:hAnsi="Times New Roman"/>
          <w:sz w:val="24"/>
          <w:szCs w:val="24"/>
          <w:lang w:val="uk-UA"/>
        </w:rPr>
      </w:pPr>
      <w:r w:rsidRPr="008608AF">
        <w:rPr>
          <w:rFonts w:ascii="Times New Roman" w:hAnsi="Times New Roman"/>
          <w:sz w:val="24"/>
          <w:szCs w:val="24"/>
          <w:lang w:val="uk-UA"/>
        </w:rPr>
        <w:t xml:space="preserve">Протягом звітного року Товариство не інвестувало у власне підприємство в зв’язку зі скрутним фінансовим становищем. </w:t>
      </w:r>
    </w:p>
    <w:p w:rsidR="006D122E" w:rsidRPr="008608AF" w:rsidRDefault="006D122E" w:rsidP="006D122E">
      <w:pPr>
        <w:spacing w:before="240" w:after="0"/>
        <w:jc w:val="both"/>
        <w:rPr>
          <w:rFonts w:ascii="Times New Roman" w:hAnsi="Times New Roman"/>
          <w:sz w:val="24"/>
          <w:szCs w:val="24"/>
          <w:lang w:val="uk-UA"/>
        </w:rPr>
      </w:pPr>
      <w:r w:rsidRPr="008608AF">
        <w:rPr>
          <w:rFonts w:ascii="Times New Roman" w:hAnsi="Times New Roman"/>
          <w:sz w:val="24"/>
          <w:szCs w:val="24"/>
          <w:lang w:val="uk-UA"/>
        </w:rPr>
        <w:t>Фінансово-економічні показники</w:t>
      </w: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3261"/>
        <w:gridCol w:w="1843"/>
        <w:gridCol w:w="1842"/>
        <w:gridCol w:w="2535"/>
      </w:tblGrid>
      <w:tr w:rsidR="006D122E" w:rsidRPr="008608AF" w:rsidTr="002364B0">
        <w:trPr>
          <w:trHeight w:val="674"/>
        </w:trPr>
        <w:tc>
          <w:tcPr>
            <w:tcW w:w="533" w:type="dxa"/>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 з/п</w:t>
            </w:r>
          </w:p>
        </w:tc>
        <w:tc>
          <w:tcPr>
            <w:tcW w:w="3261" w:type="dxa"/>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Показник</w:t>
            </w:r>
          </w:p>
        </w:tc>
        <w:tc>
          <w:tcPr>
            <w:tcW w:w="1843" w:type="dxa"/>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2020 рік</w:t>
            </w:r>
          </w:p>
        </w:tc>
        <w:tc>
          <w:tcPr>
            <w:tcW w:w="1842" w:type="dxa"/>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2021 рік</w:t>
            </w:r>
          </w:p>
        </w:tc>
        <w:tc>
          <w:tcPr>
            <w:tcW w:w="2535" w:type="dxa"/>
          </w:tcPr>
          <w:p w:rsidR="006D122E" w:rsidRPr="008608AF" w:rsidRDefault="006D122E" w:rsidP="00CE1E56">
            <w:pPr>
              <w:autoSpaceDE w:val="0"/>
              <w:autoSpaceDN w:val="0"/>
              <w:adjustRightInd w:val="0"/>
              <w:ind w:left="89"/>
              <w:jc w:val="center"/>
              <w:rPr>
                <w:rFonts w:ascii="Times New Roman" w:hAnsi="Times New Roman"/>
                <w:b/>
                <w:sz w:val="24"/>
                <w:szCs w:val="24"/>
                <w:lang w:val="uk-UA"/>
              </w:rPr>
            </w:pPr>
            <w:r w:rsidRPr="008608AF">
              <w:rPr>
                <w:rFonts w:ascii="Times New Roman" w:hAnsi="Times New Roman"/>
                <w:b/>
                <w:sz w:val="24"/>
                <w:szCs w:val="24"/>
                <w:lang w:val="uk-UA"/>
              </w:rPr>
              <w:t>Приріст/зменшення (+/-), тис. грн.</w:t>
            </w:r>
          </w:p>
        </w:tc>
      </w:tr>
      <w:tr w:rsidR="006D122E" w:rsidRPr="008608AF" w:rsidTr="002364B0">
        <w:tc>
          <w:tcPr>
            <w:tcW w:w="533" w:type="dxa"/>
          </w:tcPr>
          <w:p w:rsidR="006D122E" w:rsidRPr="008608AF" w:rsidRDefault="006D122E" w:rsidP="00CE1E56">
            <w:pPr>
              <w:autoSpaceDE w:val="0"/>
              <w:autoSpaceDN w:val="0"/>
              <w:adjustRightInd w:val="0"/>
              <w:jc w:val="both"/>
              <w:rPr>
                <w:rFonts w:ascii="Times New Roman" w:hAnsi="Times New Roman"/>
                <w:sz w:val="24"/>
                <w:szCs w:val="24"/>
                <w:lang w:val="uk-UA"/>
              </w:rPr>
            </w:pPr>
            <w:r w:rsidRPr="008608AF">
              <w:rPr>
                <w:rFonts w:ascii="Times New Roman" w:hAnsi="Times New Roman"/>
                <w:sz w:val="24"/>
                <w:szCs w:val="24"/>
                <w:lang w:val="uk-UA"/>
              </w:rPr>
              <w:t>1</w:t>
            </w:r>
          </w:p>
        </w:tc>
        <w:tc>
          <w:tcPr>
            <w:tcW w:w="3261" w:type="dxa"/>
          </w:tcPr>
          <w:p w:rsidR="006D122E" w:rsidRPr="008608AF" w:rsidRDefault="006D122E" w:rsidP="00CE1E56">
            <w:pPr>
              <w:autoSpaceDE w:val="0"/>
              <w:autoSpaceDN w:val="0"/>
              <w:adjustRightInd w:val="0"/>
              <w:ind w:firstLine="33"/>
              <w:rPr>
                <w:rFonts w:ascii="Times New Roman" w:hAnsi="Times New Roman"/>
                <w:sz w:val="24"/>
                <w:szCs w:val="24"/>
                <w:lang w:val="uk-UA"/>
              </w:rPr>
            </w:pPr>
            <w:r w:rsidRPr="008608AF">
              <w:rPr>
                <w:rFonts w:ascii="Times New Roman" w:hAnsi="Times New Roman"/>
                <w:sz w:val="24"/>
                <w:szCs w:val="24"/>
                <w:lang w:val="uk-UA"/>
              </w:rPr>
              <w:t>Чистий дохід (тис.грн)</w:t>
            </w:r>
          </w:p>
        </w:tc>
        <w:tc>
          <w:tcPr>
            <w:tcW w:w="1843" w:type="dxa"/>
          </w:tcPr>
          <w:p w:rsidR="006D122E" w:rsidRPr="008608AF" w:rsidRDefault="006D122E" w:rsidP="00CE1E56">
            <w:pPr>
              <w:autoSpaceDE w:val="0"/>
              <w:autoSpaceDN w:val="0"/>
              <w:adjustRightInd w:val="0"/>
              <w:ind w:firstLine="13"/>
              <w:jc w:val="center"/>
              <w:rPr>
                <w:rFonts w:ascii="Times New Roman" w:hAnsi="Times New Roman"/>
                <w:b/>
                <w:sz w:val="24"/>
                <w:szCs w:val="24"/>
                <w:lang w:val="uk-UA"/>
              </w:rPr>
            </w:pPr>
            <w:r w:rsidRPr="008608AF">
              <w:rPr>
                <w:rFonts w:ascii="Times New Roman" w:hAnsi="Times New Roman"/>
                <w:b/>
                <w:sz w:val="24"/>
                <w:szCs w:val="24"/>
                <w:lang w:val="uk-UA"/>
              </w:rPr>
              <w:t>2811,6</w:t>
            </w:r>
          </w:p>
        </w:tc>
        <w:tc>
          <w:tcPr>
            <w:tcW w:w="1842" w:type="dxa"/>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2703,9</w:t>
            </w:r>
          </w:p>
        </w:tc>
        <w:tc>
          <w:tcPr>
            <w:tcW w:w="2535" w:type="dxa"/>
            <w:vAlign w:val="bottom"/>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-107,7</w:t>
            </w:r>
          </w:p>
        </w:tc>
      </w:tr>
      <w:tr w:rsidR="006D122E" w:rsidRPr="008608AF" w:rsidTr="002364B0">
        <w:tc>
          <w:tcPr>
            <w:tcW w:w="533" w:type="dxa"/>
          </w:tcPr>
          <w:p w:rsidR="006D122E" w:rsidRPr="008608AF" w:rsidRDefault="006D122E" w:rsidP="00CE1E56">
            <w:pPr>
              <w:autoSpaceDE w:val="0"/>
              <w:autoSpaceDN w:val="0"/>
              <w:adjustRightInd w:val="0"/>
              <w:jc w:val="both"/>
              <w:rPr>
                <w:rFonts w:ascii="Times New Roman" w:hAnsi="Times New Roman"/>
                <w:sz w:val="24"/>
                <w:szCs w:val="24"/>
                <w:lang w:val="uk-UA"/>
              </w:rPr>
            </w:pPr>
            <w:r w:rsidRPr="008608AF">
              <w:rPr>
                <w:rFonts w:ascii="Times New Roman" w:hAnsi="Times New Roman"/>
                <w:sz w:val="24"/>
                <w:szCs w:val="24"/>
                <w:lang w:val="uk-UA"/>
              </w:rPr>
              <w:t>2</w:t>
            </w:r>
          </w:p>
        </w:tc>
        <w:tc>
          <w:tcPr>
            <w:tcW w:w="3261" w:type="dxa"/>
          </w:tcPr>
          <w:p w:rsidR="006D122E" w:rsidRPr="008608AF" w:rsidRDefault="006D122E" w:rsidP="00CE1E56">
            <w:pPr>
              <w:autoSpaceDE w:val="0"/>
              <w:autoSpaceDN w:val="0"/>
              <w:adjustRightInd w:val="0"/>
              <w:ind w:firstLine="33"/>
              <w:rPr>
                <w:rFonts w:ascii="Times New Roman" w:hAnsi="Times New Roman"/>
                <w:sz w:val="24"/>
                <w:szCs w:val="24"/>
                <w:lang w:val="uk-UA"/>
              </w:rPr>
            </w:pPr>
            <w:r w:rsidRPr="008608AF">
              <w:rPr>
                <w:rFonts w:ascii="Times New Roman" w:hAnsi="Times New Roman"/>
                <w:sz w:val="24"/>
                <w:szCs w:val="24"/>
                <w:lang w:val="uk-UA"/>
              </w:rPr>
              <w:t>Чистий прибуток (тис.грн)</w:t>
            </w:r>
          </w:p>
        </w:tc>
        <w:tc>
          <w:tcPr>
            <w:tcW w:w="1843" w:type="dxa"/>
          </w:tcPr>
          <w:p w:rsidR="006D122E" w:rsidRPr="008608AF" w:rsidRDefault="006D122E" w:rsidP="00CE1E56">
            <w:pPr>
              <w:autoSpaceDE w:val="0"/>
              <w:autoSpaceDN w:val="0"/>
              <w:adjustRightInd w:val="0"/>
              <w:ind w:firstLine="13"/>
              <w:jc w:val="center"/>
              <w:rPr>
                <w:rFonts w:ascii="Times New Roman" w:hAnsi="Times New Roman"/>
                <w:b/>
                <w:sz w:val="24"/>
                <w:szCs w:val="24"/>
                <w:lang w:val="uk-UA"/>
              </w:rPr>
            </w:pPr>
            <w:r w:rsidRPr="008608AF">
              <w:rPr>
                <w:rFonts w:ascii="Times New Roman" w:hAnsi="Times New Roman"/>
                <w:b/>
                <w:sz w:val="24"/>
                <w:szCs w:val="24"/>
                <w:lang w:val="uk-UA"/>
              </w:rPr>
              <w:t>98,1</w:t>
            </w:r>
          </w:p>
        </w:tc>
        <w:tc>
          <w:tcPr>
            <w:tcW w:w="1842" w:type="dxa"/>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-529,3</w:t>
            </w:r>
          </w:p>
        </w:tc>
        <w:tc>
          <w:tcPr>
            <w:tcW w:w="2535" w:type="dxa"/>
            <w:vAlign w:val="bottom"/>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-627,4</w:t>
            </w:r>
          </w:p>
        </w:tc>
      </w:tr>
      <w:tr w:rsidR="006D122E" w:rsidRPr="008608AF" w:rsidTr="002364B0">
        <w:tc>
          <w:tcPr>
            <w:tcW w:w="533" w:type="dxa"/>
          </w:tcPr>
          <w:p w:rsidR="006D122E" w:rsidRPr="008608AF" w:rsidRDefault="006D122E" w:rsidP="00CE1E56">
            <w:pPr>
              <w:autoSpaceDE w:val="0"/>
              <w:autoSpaceDN w:val="0"/>
              <w:adjustRightInd w:val="0"/>
              <w:jc w:val="both"/>
              <w:rPr>
                <w:rFonts w:ascii="Times New Roman" w:hAnsi="Times New Roman"/>
                <w:sz w:val="24"/>
                <w:szCs w:val="24"/>
                <w:lang w:val="uk-UA"/>
              </w:rPr>
            </w:pPr>
            <w:r w:rsidRPr="008608AF">
              <w:rPr>
                <w:rFonts w:ascii="Times New Roman" w:hAnsi="Times New Roman"/>
                <w:sz w:val="24"/>
                <w:szCs w:val="24"/>
                <w:lang w:val="uk-UA"/>
              </w:rPr>
              <w:t>3</w:t>
            </w:r>
          </w:p>
        </w:tc>
        <w:tc>
          <w:tcPr>
            <w:tcW w:w="3261" w:type="dxa"/>
          </w:tcPr>
          <w:p w:rsidR="006D122E" w:rsidRPr="008608AF" w:rsidRDefault="006D122E" w:rsidP="00CE1E56">
            <w:pPr>
              <w:autoSpaceDE w:val="0"/>
              <w:autoSpaceDN w:val="0"/>
              <w:adjustRightInd w:val="0"/>
              <w:ind w:firstLine="33"/>
              <w:rPr>
                <w:rFonts w:ascii="Times New Roman" w:hAnsi="Times New Roman"/>
                <w:sz w:val="24"/>
                <w:szCs w:val="24"/>
                <w:lang w:val="uk-UA"/>
              </w:rPr>
            </w:pPr>
            <w:r w:rsidRPr="008608AF">
              <w:rPr>
                <w:rFonts w:ascii="Times New Roman" w:hAnsi="Times New Roman"/>
                <w:sz w:val="24"/>
                <w:szCs w:val="24"/>
                <w:lang w:val="uk-UA"/>
              </w:rPr>
              <w:t>Власний капітал (тис.грн)</w:t>
            </w:r>
          </w:p>
        </w:tc>
        <w:tc>
          <w:tcPr>
            <w:tcW w:w="1843" w:type="dxa"/>
          </w:tcPr>
          <w:p w:rsidR="006D122E" w:rsidRPr="008608AF" w:rsidRDefault="006D122E" w:rsidP="00CE1E56">
            <w:pPr>
              <w:autoSpaceDE w:val="0"/>
              <w:autoSpaceDN w:val="0"/>
              <w:adjustRightInd w:val="0"/>
              <w:ind w:firstLine="13"/>
              <w:jc w:val="center"/>
              <w:rPr>
                <w:rFonts w:ascii="Times New Roman" w:hAnsi="Times New Roman"/>
                <w:b/>
                <w:sz w:val="24"/>
                <w:szCs w:val="24"/>
                <w:lang w:val="uk-UA"/>
              </w:rPr>
            </w:pPr>
            <w:r w:rsidRPr="008608AF">
              <w:rPr>
                <w:rFonts w:ascii="Times New Roman" w:hAnsi="Times New Roman"/>
                <w:b/>
                <w:sz w:val="24"/>
                <w:szCs w:val="24"/>
                <w:lang w:val="uk-UA"/>
              </w:rPr>
              <w:t>13353,3</w:t>
            </w:r>
          </w:p>
        </w:tc>
        <w:tc>
          <w:tcPr>
            <w:tcW w:w="1842" w:type="dxa"/>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12824,0</w:t>
            </w:r>
          </w:p>
        </w:tc>
        <w:tc>
          <w:tcPr>
            <w:tcW w:w="2535" w:type="dxa"/>
            <w:vAlign w:val="bottom"/>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-529,3</w:t>
            </w:r>
          </w:p>
        </w:tc>
      </w:tr>
      <w:tr w:rsidR="006D122E" w:rsidRPr="008608AF" w:rsidTr="002364B0">
        <w:tc>
          <w:tcPr>
            <w:tcW w:w="533" w:type="dxa"/>
          </w:tcPr>
          <w:p w:rsidR="006D122E" w:rsidRPr="008608AF" w:rsidRDefault="006D122E" w:rsidP="00CE1E56">
            <w:pPr>
              <w:autoSpaceDE w:val="0"/>
              <w:autoSpaceDN w:val="0"/>
              <w:adjustRightInd w:val="0"/>
              <w:jc w:val="both"/>
              <w:rPr>
                <w:rFonts w:ascii="Times New Roman" w:hAnsi="Times New Roman"/>
                <w:sz w:val="24"/>
                <w:szCs w:val="24"/>
                <w:lang w:val="uk-UA"/>
              </w:rPr>
            </w:pPr>
            <w:r w:rsidRPr="008608AF">
              <w:rPr>
                <w:rFonts w:ascii="Times New Roman" w:hAnsi="Times New Roman"/>
                <w:sz w:val="24"/>
                <w:szCs w:val="24"/>
                <w:lang w:val="uk-UA"/>
              </w:rPr>
              <w:t>4</w:t>
            </w:r>
          </w:p>
        </w:tc>
        <w:tc>
          <w:tcPr>
            <w:tcW w:w="3261" w:type="dxa"/>
          </w:tcPr>
          <w:p w:rsidR="006D122E" w:rsidRPr="008608AF" w:rsidRDefault="006D122E" w:rsidP="00CE1E56">
            <w:pPr>
              <w:autoSpaceDE w:val="0"/>
              <w:autoSpaceDN w:val="0"/>
              <w:adjustRightInd w:val="0"/>
              <w:ind w:firstLine="33"/>
              <w:rPr>
                <w:rFonts w:ascii="Times New Roman" w:hAnsi="Times New Roman"/>
                <w:sz w:val="24"/>
                <w:szCs w:val="24"/>
                <w:lang w:val="uk-UA"/>
              </w:rPr>
            </w:pPr>
            <w:r w:rsidRPr="008608AF">
              <w:rPr>
                <w:rFonts w:ascii="Times New Roman" w:hAnsi="Times New Roman"/>
                <w:sz w:val="24"/>
                <w:szCs w:val="24"/>
                <w:lang w:val="uk-UA"/>
              </w:rPr>
              <w:t xml:space="preserve">Активи (тис.грн) </w:t>
            </w:r>
          </w:p>
        </w:tc>
        <w:tc>
          <w:tcPr>
            <w:tcW w:w="1843" w:type="dxa"/>
          </w:tcPr>
          <w:p w:rsidR="006D122E" w:rsidRPr="008608AF" w:rsidRDefault="006D122E" w:rsidP="00CE1E56">
            <w:pPr>
              <w:autoSpaceDE w:val="0"/>
              <w:autoSpaceDN w:val="0"/>
              <w:adjustRightInd w:val="0"/>
              <w:ind w:firstLine="13"/>
              <w:jc w:val="center"/>
              <w:rPr>
                <w:rFonts w:ascii="Times New Roman" w:hAnsi="Times New Roman"/>
                <w:b/>
                <w:sz w:val="24"/>
                <w:szCs w:val="24"/>
                <w:lang w:val="uk-UA"/>
              </w:rPr>
            </w:pPr>
            <w:r w:rsidRPr="008608AF">
              <w:rPr>
                <w:rFonts w:ascii="Times New Roman" w:hAnsi="Times New Roman"/>
                <w:b/>
                <w:sz w:val="24"/>
                <w:szCs w:val="24"/>
                <w:lang w:val="uk-UA"/>
              </w:rPr>
              <w:t>44800,6</w:t>
            </w:r>
          </w:p>
        </w:tc>
        <w:tc>
          <w:tcPr>
            <w:tcW w:w="1842" w:type="dxa"/>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44227,0</w:t>
            </w:r>
          </w:p>
        </w:tc>
        <w:tc>
          <w:tcPr>
            <w:tcW w:w="2535" w:type="dxa"/>
            <w:vAlign w:val="bottom"/>
          </w:tcPr>
          <w:p w:rsidR="006D122E" w:rsidRPr="008608AF" w:rsidRDefault="006D122E" w:rsidP="00CE1E56">
            <w:pPr>
              <w:autoSpaceDE w:val="0"/>
              <w:autoSpaceDN w:val="0"/>
              <w:adjustRightInd w:val="0"/>
              <w:jc w:val="center"/>
              <w:rPr>
                <w:rFonts w:ascii="Times New Roman" w:hAnsi="Times New Roman"/>
                <w:b/>
                <w:sz w:val="24"/>
                <w:szCs w:val="24"/>
                <w:lang w:val="uk-UA"/>
              </w:rPr>
            </w:pPr>
            <w:r w:rsidRPr="008608AF">
              <w:rPr>
                <w:rFonts w:ascii="Times New Roman" w:hAnsi="Times New Roman"/>
                <w:b/>
                <w:sz w:val="24"/>
                <w:szCs w:val="24"/>
                <w:lang w:val="uk-UA"/>
              </w:rPr>
              <w:t>-573,6</w:t>
            </w:r>
          </w:p>
        </w:tc>
      </w:tr>
    </w:tbl>
    <w:p w:rsidR="006D122E" w:rsidRPr="008608AF" w:rsidRDefault="006D122E" w:rsidP="006D122E">
      <w:pPr>
        <w:spacing w:after="0"/>
        <w:jc w:val="both"/>
        <w:rPr>
          <w:rFonts w:ascii="Times New Roman" w:hAnsi="Times New Roman"/>
          <w:sz w:val="24"/>
          <w:szCs w:val="24"/>
          <w:lang w:val="uk-UA"/>
        </w:rPr>
      </w:pPr>
      <w:r w:rsidRPr="008608AF">
        <w:rPr>
          <w:rFonts w:ascii="Times New Roman" w:hAnsi="Times New Roman"/>
          <w:sz w:val="24"/>
          <w:szCs w:val="24"/>
          <w:lang w:val="uk-UA"/>
        </w:rPr>
        <w:lastRenderedPageBreak/>
        <w:t xml:space="preserve">Чистий дохід від реалізації послуг в 2021 році зменшився в порівнянні з аналогічним періодом 2020 року на 107 тис.грн. (3,83%) За результатами фінансово-господарської діяльності за 2021 рік Товариством отримано збиток в розмірі 529,3 тис.грн. (в 2020 році прибуток склав 98,1 тис. грн.). Внаслідок господарської діяльності активи Товариства зменшилися на 573,6 тис.грн. в основному за рахунок зменшення оборотних активів – поточної дебіторської заборгованості (на 467,2 тис. грн.) та зносу основних засобів (103,7 тис. грн.). Власний капітал зменшився на суму збитку, отриманого від господарської діяльності протягом звітного періоду. </w:t>
      </w:r>
    </w:p>
    <w:p w:rsidR="006D122E" w:rsidRPr="008608AF" w:rsidRDefault="006D122E" w:rsidP="006D122E">
      <w:pPr>
        <w:spacing w:after="0"/>
        <w:jc w:val="both"/>
        <w:rPr>
          <w:rFonts w:ascii="Times New Roman" w:hAnsi="Times New Roman"/>
          <w:sz w:val="24"/>
          <w:szCs w:val="24"/>
          <w:lang w:val="uk-UA"/>
        </w:rPr>
      </w:pPr>
      <w:r w:rsidRPr="008608AF">
        <w:rPr>
          <w:rFonts w:ascii="Times New Roman" w:hAnsi="Times New Roman"/>
          <w:sz w:val="24"/>
          <w:szCs w:val="24"/>
          <w:lang w:val="uk-UA"/>
        </w:rPr>
        <w:t xml:space="preserve">Чисті активи більше статутного капіталу (7400 тис. грн.) на 5424 тис. грн. </w:t>
      </w:r>
      <w:r w:rsidRPr="008608AF">
        <w:rPr>
          <w:rFonts w:ascii="Times New Roman CYR" w:hAnsi="Times New Roman CYR" w:cs="Times New Roman CYR"/>
          <w:lang w:val="uk-UA"/>
        </w:rPr>
        <w:t>Отже, умова перевищення вартостi чистих активiв над розмiром статутного капiталу на 31.12.2021 року Товариством  дотримується.</w:t>
      </w:r>
    </w:p>
    <w:p w:rsidR="006D122E" w:rsidRPr="008608AF" w:rsidRDefault="006D122E" w:rsidP="006D122E">
      <w:pPr>
        <w:spacing w:after="0"/>
        <w:jc w:val="both"/>
        <w:rPr>
          <w:rFonts w:ascii="Times New Roman" w:hAnsi="Times New Roman"/>
          <w:sz w:val="24"/>
          <w:szCs w:val="24"/>
          <w:lang w:val="uk-UA"/>
        </w:rPr>
      </w:pPr>
      <w:r w:rsidRPr="008608AF">
        <w:rPr>
          <w:rFonts w:ascii="Times New Roman" w:hAnsi="Times New Roman"/>
          <w:sz w:val="24"/>
          <w:szCs w:val="24"/>
          <w:lang w:val="uk-UA"/>
        </w:rPr>
        <w:t>Частка власного капіталу в загальних активах Товариства на кінець 2021 року становить 29% (29,8% на кінець 2020 року). Це свідчить про те, що фінансова незалежність Товариства знаходиться на невисокому рівні.</w:t>
      </w:r>
    </w:p>
    <w:p w:rsidR="00DD600B" w:rsidRPr="006D122E" w:rsidRDefault="00DD600B">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DD600B" w:rsidRPr="00CE1E56"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CE1E56">
        <w:rPr>
          <w:rFonts w:ascii="Times New Roman CYR" w:hAnsi="Times New Roman CYR" w:cs="Times New Roman CYR"/>
          <w:b/>
          <w:bCs/>
          <w:sz w:val="24"/>
          <w:szCs w:val="24"/>
          <w:lang w:val="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 зокрема інформацію про:</w:t>
      </w:r>
    </w:p>
    <w:p w:rsidR="00DD600B" w:rsidRPr="00CE1E56" w:rsidRDefault="00C11FD7">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CE1E56">
        <w:rPr>
          <w:rFonts w:ascii="Times New Roman CYR" w:hAnsi="Times New Roman CYR" w:cs="Times New Roman CYR"/>
          <w:sz w:val="24"/>
          <w:szCs w:val="24"/>
          <w:lang w:val="uk-UA"/>
        </w:rPr>
        <w:t>У зв</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тному пер</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од</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 xml:space="preserve"> деривативи не укладалися, правочини щодо пох</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дних ц</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нних папер</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в не вчинялися, тому вплив в</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д зазначених операц</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й на оц</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нку актив</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в, зобов'язань, ф</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 xml:space="preserve">нансового стану </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 xml:space="preserve"> доход</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в або витрат Товариства в</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дсутн</w:t>
      </w:r>
      <w:r>
        <w:rPr>
          <w:rFonts w:ascii="Times New Roman CYR" w:hAnsi="Times New Roman CYR" w:cs="Times New Roman CYR"/>
          <w:sz w:val="24"/>
          <w:szCs w:val="24"/>
        </w:rPr>
        <w:t>i</w:t>
      </w:r>
      <w:r w:rsidRPr="00CE1E56">
        <w:rPr>
          <w:rFonts w:ascii="Times New Roman CYR" w:hAnsi="Times New Roman CYR" w:cs="Times New Roman CYR"/>
          <w:sz w:val="24"/>
          <w:szCs w:val="24"/>
          <w:lang w:val="uk-UA"/>
        </w:rPr>
        <w:t xml:space="preserve">й. </w:t>
      </w:r>
    </w:p>
    <w:p w:rsidR="00DD600B" w:rsidRPr="00CE1E56" w:rsidRDefault="00DD600B">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1) завдання та політику емітента щодо управління фінансовими ризиками, у тому числі політику щодо страхування кожного основного виду прогнозованої операції, </w:t>
      </w:r>
      <w:proofErr w:type="gramStart"/>
      <w:r>
        <w:rPr>
          <w:rFonts w:ascii="Times New Roman CYR" w:hAnsi="Times New Roman CYR" w:cs="Times New Roman CYR"/>
          <w:b/>
          <w:bCs/>
          <w:sz w:val="24"/>
          <w:szCs w:val="24"/>
        </w:rPr>
        <w:t>для</w:t>
      </w:r>
      <w:proofErr w:type="gramEnd"/>
      <w:r>
        <w:rPr>
          <w:rFonts w:ascii="Times New Roman CYR" w:hAnsi="Times New Roman CYR" w:cs="Times New Roman CYR"/>
          <w:b/>
          <w:bCs/>
          <w:sz w:val="24"/>
          <w:szCs w:val="24"/>
        </w:rPr>
        <w:t xml:space="preserve"> якої використовуються операції хеджування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ї хеджування Товариством у звiтному перiодi не застосовувались</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схильність емітента до цінових ризиків, кредитного ризику, ризику ліквідності та/або ризику грошових потокі</w:t>
      </w:r>
      <w:proofErr w:type="gramStart"/>
      <w:r>
        <w:rPr>
          <w:rFonts w:ascii="Times New Roman CYR" w:hAnsi="Times New Roman CYR" w:cs="Times New Roman CYR"/>
          <w:b/>
          <w:bCs/>
          <w:sz w:val="24"/>
          <w:szCs w:val="24"/>
        </w:rPr>
        <w:t>в</w:t>
      </w:r>
      <w:proofErr w:type="gramEnd"/>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ризики, властивi фiнансовим iнструментам, включають: ринковий ризик, ризик лiквiдностi та кредитний ризик. Кер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вництво аналiзує та узгоджує полiтику управлiння кожним iз цих ризикiв, основнi принципи якої викладенi нижче.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Ринковий ризик. Вс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фiнансовi iнструменти чутливi до ринкового ризику - ризику того, що майбутнi ринковi умови можуть знецiнити iнструмент. В склад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ринкового ризику Товариство розглядає  валютний ризик та ризик змiни вiдсоткових ставок.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Валютний ризик являє собою ризик того, що </w:t>
      </w:r>
      <w:proofErr w:type="gramStart"/>
      <w:r>
        <w:rPr>
          <w:rFonts w:ascii="Times New Roman CYR" w:hAnsi="Times New Roman CYR" w:cs="Times New Roman CYR"/>
          <w:sz w:val="24"/>
          <w:szCs w:val="24"/>
        </w:rPr>
        <w:t>справедлива</w:t>
      </w:r>
      <w:proofErr w:type="gramEnd"/>
      <w:r>
        <w:rPr>
          <w:rFonts w:ascii="Times New Roman CYR" w:hAnsi="Times New Roman CYR" w:cs="Times New Roman CYR"/>
          <w:sz w:val="24"/>
          <w:szCs w:val="24"/>
        </w:rPr>
        <w:t xml:space="preserve"> вартiсть майбутнiх потокiв грошових коштiв вiд фiнансового iнструмента коливатиметься у результатi змiн курсiв обмiну валют.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дприємство не пiддається валютному ризику, тому що валютнi операцiї не здiйснюються.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 зм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ни процентних ставок пов'язаний з ймовiрнiстю змiн у вартостi фiнансових iнструментiв у зв'язку зi змiнами процентних ставок. Кер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вництво Товариства не має затвердженої полiтики вiдносно визначення рiвня схильностi Товариства ризику змiни вiдсоткової ставки по фiксованим або плаваючим ставкам вiдсотка. Проте, на дату залучення нових кредит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Керiвництво приймає рiшення, грунтуючись на власному професiйному судженнi, яка ставка вiдсотка, фiксована, або плаваюча, буде найбiльш вигiдною для Товариства протягом перiоду, на який очiкується залучати кредитнi ресурси. На початок та к</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нець звiтного року Товариство не має фiнансових зобов'язань, по яких iснують змiннi (плаваючi) вiдсотковi ставки. Внасл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док цього для дiяльностi Товариства, не характернi ринковi ризики щодо змiн вiдсоткових ставок.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Оскiльки Товариство не має будь-яких активiв, що приносять суттєвий процентний дохiд, фiнансовий результат та грошовий потiк вiд основної дiяльностi Товариства в цiлому не залежать вiд змiни ринкових вiдсоткових ставок </w:t>
      </w:r>
      <w:proofErr w:type="gramStart"/>
      <w:r>
        <w:rPr>
          <w:rFonts w:ascii="Times New Roman CYR" w:hAnsi="Times New Roman CYR" w:cs="Times New Roman CYR"/>
          <w:sz w:val="24"/>
          <w:szCs w:val="24"/>
        </w:rPr>
        <w:t>по</w:t>
      </w:r>
      <w:proofErr w:type="gramEnd"/>
      <w:r>
        <w:rPr>
          <w:rFonts w:ascii="Times New Roman CYR" w:hAnsi="Times New Roman CYR" w:cs="Times New Roman CYR"/>
          <w:sz w:val="24"/>
          <w:szCs w:val="24"/>
        </w:rPr>
        <w:t xml:space="preserve"> активах.</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Схильн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сть Товариства до цiнових ризикiв.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зв'язку з тим, що Товариство функц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онує у нестабiльному середовищi i не володiє повнотою iнформацiї про контрагентiв можливо виникнення вiдхилень вiд нормальних умов функцiонування. До фактор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виникнення ризику Товариство вiдносить загальну економiчну ситуацiю, нормативно-правовi акти, забезпеченiсть трудовими ресурсами, здорожчання комунальних послуг, пiдвищення податкiв. Зб</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льшення вартостi цих складових впливає на вартiсть орендної плати, а в умовах жорсткої конкуренцiї та нестабiльної ситуацiї в країнi, погiршення бiзнес-клiмату не дозволяє залучити достатню кiлькiсть орендарiв, що призводить до збитковостi дiяльностi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 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квiдностi.  Ризик 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квiдностi виникає тодi, коли Товариство не зможе погасити свої зобов'язання при настаннi термiну їх погашення. Кер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вництво Товариства ретельно контролює i керує своїм ризиком лiквiдностi. Товариство використовує процедури </w:t>
      </w:r>
      <w:proofErr w:type="gramStart"/>
      <w:r>
        <w:rPr>
          <w:rFonts w:ascii="Times New Roman CYR" w:hAnsi="Times New Roman CYR" w:cs="Times New Roman CYR"/>
          <w:sz w:val="24"/>
          <w:szCs w:val="24"/>
        </w:rPr>
        <w:t>детального</w:t>
      </w:r>
      <w:proofErr w:type="gramEnd"/>
      <w:r>
        <w:rPr>
          <w:rFonts w:ascii="Times New Roman CYR" w:hAnsi="Times New Roman CYR" w:cs="Times New Roman CYR"/>
          <w:sz w:val="24"/>
          <w:szCs w:val="24"/>
        </w:rPr>
        <w:t xml:space="preserve"> бюджетування i прогнозування руху грошових коштiв, щоб забезпечити достатнiй рiвень коштiв, необхiдних для своєчасної оплати своїх зобов'язань. 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дповiдно до планiв Товариства, його потреби в обiгових коштах задовольняються за рахунок надходження грошових коштiв вiд операцiйної дiяльностi. Товариство не залучає кредитн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ресурси.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Показник поточної 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квiдностi (вiдображають спiввiдношення оборотних активiв до суми поточних зобов'язань) на кiнець 2021 року становить 0,66. В порiвняннi з попереднiм звiтним перiодом - 1,42 показник поточної лiквiдностi значно погiршився i став нижче </w:t>
      </w:r>
      <w:proofErr w:type="gramStart"/>
      <w:r>
        <w:rPr>
          <w:rFonts w:ascii="Times New Roman CYR" w:hAnsi="Times New Roman CYR" w:cs="Times New Roman CYR"/>
          <w:sz w:val="24"/>
          <w:szCs w:val="24"/>
        </w:rPr>
        <w:t>нормативного</w:t>
      </w:r>
      <w:proofErr w:type="gramEnd"/>
      <w:r>
        <w:rPr>
          <w:rFonts w:ascii="Times New Roman CYR" w:hAnsi="Times New Roman CYR" w:cs="Times New Roman CYR"/>
          <w:sz w:val="24"/>
          <w:szCs w:val="24"/>
        </w:rPr>
        <w:t>.</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Схильнiсть до ризику грошових потокiв - пiдприємство використовує процедури </w:t>
      </w:r>
      <w:proofErr w:type="gramStart"/>
      <w:r>
        <w:rPr>
          <w:rFonts w:ascii="Times New Roman CYR" w:hAnsi="Times New Roman CYR" w:cs="Times New Roman CYR"/>
          <w:sz w:val="24"/>
          <w:szCs w:val="24"/>
        </w:rPr>
        <w:t>детального</w:t>
      </w:r>
      <w:proofErr w:type="gramEnd"/>
      <w:r>
        <w:rPr>
          <w:rFonts w:ascii="Times New Roman CYR" w:hAnsi="Times New Roman CYR" w:cs="Times New Roman CYR"/>
          <w:sz w:val="24"/>
          <w:szCs w:val="24"/>
        </w:rPr>
        <w:t xml:space="preserve"> бюджетування i прогнозування руху грошових коштiв, щоб забезпечити достатнiй рiвень коштiв, необхiдних для своєчасної оплати своїх зобов'язань.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дприємство здiйснює контроль ризику нестачi грошових коштiв шляхом планування поточної лiквiдностi.</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Схильнiсть до </w:t>
      </w:r>
      <w:proofErr w:type="gramStart"/>
      <w:r>
        <w:rPr>
          <w:rFonts w:ascii="Times New Roman CYR" w:hAnsi="Times New Roman CYR" w:cs="Times New Roman CYR"/>
          <w:sz w:val="24"/>
          <w:szCs w:val="24"/>
        </w:rPr>
        <w:t>кредитного</w:t>
      </w:r>
      <w:proofErr w:type="gramEnd"/>
      <w:r>
        <w:rPr>
          <w:rFonts w:ascii="Times New Roman CYR" w:hAnsi="Times New Roman CYR" w:cs="Times New Roman CYR"/>
          <w:sz w:val="24"/>
          <w:szCs w:val="24"/>
        </w:rPr>
        <w:t xml:space="preserve"> ризику Кредитний ризик - це невиконання своїх зобов'язань стороною контракту i як наслiдок виникнення фiнансового збитку Товариства. Ф</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нансовi iнструменти, якi створюють суттєвi кредитнi ризики для Товариства, це грошовi кошти та їх еквiваленти i дебiторська заборгованiсть, що включає незабезпечену торгiвельну i iншу дебiторську заборгованiсть.</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утримує та не випускає ф</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нансовi iнструменти з метою їх продажу. Кошти розм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щуються у фiнансових установах, якi на момент вiдкриття рахунку мають надiйну репутацiю та мiнiмальний ризик дефолту. Проте використання цього пiдходу не дозволяє запобiгти виникненню збиткiв у випадку бiльш суттєвих змiн </w:t>
      </w:r>
      <w:proofErr w:type="gramStart"/>
      <w:r>
        <w:rPr>
          <w:rFonts w:ascii="Times New Roman CYR" w:hAnsi="Times New Roman CYR" w:cs="Times New Roman CYR"/>
          <w:sz w:val="24"/>
          <w:szCs w:val="24"/>
        </w:rPr>
        <w:t>на</w:t>
      </w:r>
      <w:proofErr w:type="gramEnd"/>
      <w:r>
        <w:rPr>
          <w:rFonts w:ascii="Times New Roman CYR" w:hAnsi="Times New Roman CYR" w:cs="Times New Roman CYR"/>
          <w:sz w:val="24"/>
          <w:szCs w:val="24"/>
        </w:rPr>
        <w:t xml:space="preserve"> ринку. Товариство зд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йснює торговi операцiї тiльки з перевiреними i платоспроможними клiєнтами на внутрiшньому та зовнiшньому ринках.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ншi ризики вiдстежуються i аналiзуються у кожному конкретному випадку.</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Мета управл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фiнансовими ризиками є їх мiнiмiзацiя або мiнiмiзацiя  їх наслiдкiв.</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4. Звіт про корпоративне управління: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посилання на: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власний кодекс </w:t>
      </w:r>
      <w:proofErr w:type="gramStart"/>
      <w:r>
        <w:rPr>
          <w:rFonts w:ascii="Times New Roman CYR" w:hAnsi="Times New Roman CYR" w:cs="Times New Roman CYR"/>
          <w:b/>
          <w:bCs/>
          <w:sz w:val="24"/>
          <w:szCs w:val="24"/>
        </w:rPr>
        <w:t>корпоративного</w:t>
      </w:r>
      <w:proofErr w:type="gramEnd"/>
      <w:r>
        <w:rPr>
          <w:rFonts w:ascii="Times New Roman CYR" w:hAnsi="Times New Roman CYR" w:cs="Times New Roman CYR"/>
          <w:b/>
          <w:bCs/>
          <w:sz w:val="24"/>
          <w:szCs w:val="24"/>
        </w:rPr>
        <w:t xml:space="preserve"> управління, яким керується емітент</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в </w:t>
      </w:r>
      <w:proofErr w:type="gramStart"/>
      <w:r>
        <w:rPr>
          <w:rFonts w:ascii="Times New Roman CYR" w:hAnsi="Times New Roman CYR" w:cs="Times New Roman CYR"/>
          <w:sz w:val="24"/>
          <w:szCs w:val="24"/>
        </w:rPr>
        <w:t>своїй</w:t>
      </w:r>
      <w:proofErr w:type="gramEnd"/>
      <w:r>
        <w:rPr>
          <w:rFonts w:ascii="Times New Roman CYR" w:hAnsi="Times New Roman CYR" w:cs="Times New Roman CYR"/>
          <w:sz w:val="24"/>
          <w:szCs w:val="24"/>
        </w:rPr>
        <w:t xml:space="preserve"> дiяльностi не керується власним кодексом корпоративного управлiння.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до вимог </w:t>
      </w:r>
      <w:proofErr w:type="gramStart"/>
      <w:r>
        <w:rPr>
          <w:rFonts w:ascii="Times New Roman CYR" w:hAnsi="Times New Roman CYR" w:cs="Times New Roman CYR"/>
          <w:sz w:val="24"/>
          <w:szCs w:val="24"/>
        </w:rPr>
        <w:t>чинного</w:t>
      </w:r>
      <w:proofErr w:type="gramEnd"/>
      <w:r>
        <w:rPr>
          <w:rFonts w:ascii="Times New Roman CYR" w:hAnsi="Times New Roman CYR" w:cs="Times New Roman CYR"/>
          <w:sz w:val="24"/>
          <w:szCs w:val="24"/>
        </w:rPr>
        <w:t xml:space="preserve"> законодавства України, Товариство не зобов'язане мати власний кодекс корпоративного управлiння. Статтею 33 Закону 1.1 України "Про акцiонернi товариства", питання затвердження принципiв (кодексу) </w:t>
      </w:r>
      <w:proofErr w:type="gramStart"/>
      <w:r>
        <w:rPr>
          <w:rFonts w:ascii="Times New Roman CYR" w:hAnsi="Times New Roman CYR" w:cs="Times New Roman CYR"/>
          <w:sz w:val="24"/>
          <w:szCs w:val="24"/>
        </w:rPr>
        <w:t>корпоративного</w:t>
      </w:r>
      <w:proofErr w:type="gramEnd"/>
      <w:r>
        <w:rPr>
          <w:rFonts w:ascii="Times New Roman CYR" w:hAnsi="Times New Roman CYR" w:cs="Times New Roman CYR"/>
          <w:sz w:val="24"/>
          <w:szCs w:val="24"/>
        </w:rPr>
        <w:t xml:space="preserve"> управлiння Товариства вiднесено до виключної компетенцiї загальних зборiв акцiонерiв. Загальними зборами акцiонерiв ПРАТ "РИНКОВИЙ КОМПЛЕКС "НИВА" кодекс корпоративного управл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ння не затверджувався. У зв'язку з цим, посилання на власний кодекс </w:t>
      </w:r>
      <w:proofErr w:type="gramStart"/>
      <w:r>
        <w:rPr>
          <w:rFonts w:ascii="Times New Roman CYR" w:hAnsi="Times New Roman CYR" w:cs="Times New Roman CYR"/>
          <w:sz w:val="24"/>
          <w:szCs w:val="24"/>
        </w:rPr>
        <w:t>корпоративного</w:t>
      </w:r>
      <w:proofErr w:type="gramEnd"/>
      <w:r>
        <w:rPr>
          <w:rFonts w:ascii="Times New Roman CYR" w:hAnsi="Times New Roman CYR" w:cs="Times New Roman CYR"/>
          <w:sz w:val="24"/>
          <w:szCs w:val="24"/>
        </w:rPr>
        <w:t xml:space="preserve"> управлiння, яким керується Товариство, не наводиться.</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кодекс </w:t>
      </w:r>
      <w:proofErr w:type="gramStart"/>
      <w:r>
        <w:rPr>
          <w:rFonts w:ascii="Times New Roman CYR" w:hAnsi="Times New Roman CYR" w:cs="Times New Roman CYR"/>
          <w:b/>
          <w:bCs/>
          <w:sz w:val="24"/>
          <w:szCs w:val="24"/>
        </w:rPr>
        <w:t>корпоративного</w:t>
      </w:r>
      <w:proofErr w:type="gramEnd"/>
      <w:r>
        <w:rPr>
          <w:rFonts w:ascii="Times New Roman CYR" w:hAnsi="Times New Roman CYR" w:cs="Times New Roman CYR"/>
          <w:b/>
          <w:bCs/>
          <w:sz w:val="24"/>
          <w:szCs w:val="24"/>
        </w:rPr>
        <w:t xml:space="preserve"> управління фондової біржі, об'єднання юридичних осіб або інший </w:t>
      </w:r>
      <w:r>
        <w:rPr>
          <w:rFonts w:ascii="Times New Roman CYR" w:hAnsi="Times New Roman CYR" w:cs="Times New Roman CYR"/>
          <w:b/>
          <w:bCs/>
          <w:sz w:val="24"/>
          <w:szCs w:val="24"/>
        </w:rPr>
        <w:lastRenderedPageBreak/>
        <w:t>кодекс корпоративного управління, який емітент добровільно вирішив застосовувати</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користується кодексом корпоративного управл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ння оператора органiзованого ринку капiталу, об'єднання юридичних осiб або iншим кодексом корпоративного управлiння.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Товариством не приймалося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про добровiльне застосування перелiчених кодексiв. У зв'язку з цим, посилання на зазначен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в цьому пунктi кодекси не наводяться.</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вся відповідна інформація про практику корпоративного управління, застосовувану понад визначені законодавством вимоги</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Принципи корпоративного управлiння, що застосовуються Товариством в </w:t>
      </w:r>
      <w:proofErr w:type="gramStart"/>
      <w:r>
        <w:rPr>
          <w:rFonts w:ascii="Times New Roman CYR" w:hAnsi="Times New Roman CYR" w:cs="Times New Roman CYR"/>
          <w:sz w:val="24"/>
          <w:szCs w:val="24"/>
        </w:rPr>
        <w:t>своїй</w:t>
      </w:r>
      <w:proofErr w:type="gramEnd"/>
      <w:r>
        <w:rPr>
          <w:rFonts w:ascii="Times New Roman CYR" w:hAnsi="Times New Roman CYR" w:cs="Times New Roman CYR"/>
          <w:sz w:val="24"/>
          <w:szCs w:val="24"/>
        </w:rPr>
        <w:t xml:space="preserve"> дiяльностi, визначенi чинним законодавством України та Статутом. </w:t>
      </w:r>
      <w:proofErr w:type="gramStart"/>
      <w:r>
        <w:rPr>
          <w:rFonts w:ascii="Times New Roman CYR" w:hAnsi="Times New Roman CYR" w:cs="Times New Roman CYR"/>
          <w:sz w:val="24"/>
          <w:szCs w:val="24"/>
        </w:rPr>
        <w:t>Будь-яка</w:t>
      </w:r>
      <w:proofErr w:type="gramEnd"/>
      <w:r>
        <w:rPr>
          <w:rFonts w:ascii="Times New Roman CYR" w:hAnsi="Times New Roman CYR" w:cs="Times New Roman CYR"/>
          <w:sz w:val="24"/>
          <w:szCs w:val="24"/>
        </w:rPr>
        <w:t xml:space="preserve"> iнша практика корпоративного управлiння понад визначенi законодавством вимоги не застосовується.</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2) у разі якщо емітент відхиляється від положень кодексу </w:t>
      </w:r>
      <w:proofErr w:type="gramStart"/>
      <w:r>
        <w:rPr>
          <w:rFonts w:ascii="Times New Roman CYR" w:hAnsi="Times New Roman CYR" w:cs="Times New Roman CYR"/>
          <w:b/>
          <w:bCs/>
          <w:sz w:val="24"/>
          <w:szCs w:val="24"/>
        </w:rPr>
        <w:t>корпоративного</w:t>
      </w:r>
      <w:proofErr w:type="gramEnd"/>
      <w:r>
        <w:rPr>
          <w:rFonts w:ascii="Times New Roman CYR" w:hAnsi="Times New Roman CYR" w:cs="Times New Roman CYR"/>
          <w:b/>
          <w:bCs/>
          <w:sz w:val="24"/>
          <w:szCs w:val="24"/>
        </w:rPr>
        <w:t xml:space="preserve">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щодо вiдхилень вiд положень кодексу </w:t>
      </w:r>
      <w:proofErr w:type="gramStart"/>
      <w:r>
        <w:rPr>
          <w:rFonts w:ascii="Times New Roman CYR" w:hAnsi="Times New Roman CYR" w:cs="Times New Roman CYR"/>
          <w:sz w:val="24"/>
          <w:szCs w:val="24"/>
        </w:rPr>
        <w:t>корпоративного</w:t>
      </w:r>
      <w:proofErr w:type="gramEnd"/>
      <w:r>
        <w:rPr>
          <w:rFonts w:ascii="Times New Roman CYR" w:hAnsi="Times New Roman CYR" w:cs="Times New Roman CYR"/>
          <w:sz w:val="24"/>
          <w:szCs w:val="24"/>
        </w:rPr>
        <w:t xml:space="preserve"> управлiння не наводиться, оскiльки Товариство не має власного кодексу корпоративного управлiння та не користується кодексами корпоративного управлiння iнших пiдприємств, установ, органiзацiй.</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3) інформація про загальні збори акціонерів (учасників)</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4000"/>
        <w:gridCol w:w="2000"/>
        <w:gridCol w:w="2000"/>
      </w:tblGrid>
      <w:tr w:rsidR="00DD600B">
        <w:trPr>
          <w:trHeight w:val="253"/>
        </w:trPr>
        <w:tc>
          <w:tcPr>
            <w:tcW w:w="6000" w:type="dxa"/>
            <w:gridSpan w:val="2"/>
            <w:vMerge w:val="restart"/>
            <w:tcBorders>
              <w:top w:val="single" w:sz="6" w:space="0" w:color="auto"/>
              <w:bottom w:val="nil"/>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загальних зборі</w:t>
            </w:r>
            <w:proofErr w:type="gramStart"/>
            <w:r>
              <w:rPr>
                <w:rFonts w:ascii="Times New Roman CYR" w:hAnsi="Times New Roman CYR" w:cs="Times New Roman CYR"/>
                <w:b/>
                <w:bCs/>
              </w:rPr>
              <w:t>в</w:t>
            </w:r>
            <w:proofErr w:type="gramEnd"/>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proofErr w:type="gramStart"/>
            <w:r>
              <w:rPr>
                <w:rFonts w:ascii="Times New Roman CYR" w:hAnsi="Times New Roman CYR" w:cs="Times New Roman CYR"/>
                <w:b/>
                <w:bCs/>
              </w:rPr>
              <w:t>р</w:t>
            </w:r>
            <w:proofErr w:type="gramEnd"/>
            <w:r>
              <w:rPr>
                <w:rFonts w:ascii="Times New Roman CYR" w:hAnsi="Times New Roman CYR" w:cs="Times New Roman CYR"/>
                <w:b/>
                <w:bCs/>
              </w:rPr>
              <w:t>ічні</w:t>
            </w:r>
          </w:p>
        </w:tc>
        <w:tc>
          <w:tcPr>
            <w:tcW w:w="2000" w:type="dxa"/>
            <w:vMerge w:val="restart"/>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позачергові</w:t>
            </w:r>
          </w:p>
        </w:tc>
      </w:tr>
      <w:tr w:rsidR="00DD600B">
        <w:trPr>
          <w:trHeight w:val="200"/>
        </w:trPr>
        <w:tc>
          <w:tcPr>
            <w:tcW w:w="6000" w:type="dxa"/>
            <w:gridSpan w:val="2"/>
            <w:vMerge/>
            <w:tcBorders>
              <w:top w:val="nil"/>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20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r>
      <w:tr w:rsidR="00DD600B">
        <w:trPr>
          <w:trHeight w:val="200"/>
        </w:trPr>
        <w:tc>
          <w:tcPr>
            <w:tcW w:w="6000" w:type="dxa"/>
            <w:gridSpan w:val="2"/>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проведення</w:t>
            </w:r>
          </w:p>
        </w:tc>
        <w:tc>
          <w:tcPr>
            <w:tcW w:w="4000" w:type="dxa"/>
            <w:gridSpan w:val="2"/>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29.04.2021</w:t>
            </w:r>
          </w:p>
        </w:tc>
      </w:tr>
      <w:tr w:rsidR="00DD600B">
        <w:trPr>
          <w:trHeight w:val="200"/>
        </w:trPr>
        <w:tc>
          <w:tcPr>
            <w:tcW w:w="6000" w:type="dxa"/>
            <w:gridSpan w:val="2"/>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Кворум зборі</w:t>
            </w:r>
            <w:proofErr w:type="gramStart"/>
            <w:r>
              <w:rPr>
                <w:rFonts w:ascii="Times New Roman CYR" w:hAnsi="Times New Roman CYR" w:cs="Times New Roman CYR"/>
                <w:b/>
                <w:bCs/>
              </w:rPr>
              <w:t>в</w:t>
            </w:r>
            <w:proofErr w:type="gramEnd"/>
          </w:p>
        </w:tc>
        <w:tc>
          <w:tcPr>
            <w:tcW w:w="4000"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DD600B">
        <w:trPr>
          <w:trHeight w:val="200"/>
        </w:trPr>
        <w:tc>
          <w:tcPr>
            <w:tcW w:w="2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000" w:type="dxa"/>
            <w:gridSpan w:val="3"/>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w:t>
            </w:r>
            <w:proofErr w:type="gramStart"/>
            <w:r>
              <w:rPr>
                <w:rFonts w:ascii="Times New Roman CYR" w:hAnsi="Times New Roman CYR" w:cs="Times New Roman CYR"/>
              </w:rPr>
              <w:t>i</w:t>
            </w:r>
            <w:proofErr w:type="gramEnd"/>
            <w:r>
              <w:rPr>
                <w:rFonts w:ascii="Times New Roman CYR" w:hAnsi="Times New Roman CYR" w:cs="Times New Roman CYR"/>
              </w:rPr>
              <w:t xml:space="preserve">дповiдно до ст.41 Закону України "Про акцiонернi товариства", кворум для проведення зборiв було досягнуто, збори - правомочнi приймати рiшення з усiх питань порядку денного </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Перел</w:t>
            </w:r>
            <w:proofErr w:type="gramStart"/>
            <w:r>
              <w:rPr>
                <w:rFonts w:ascii="Times New Roman CYR" w:hAnsi="Times New Roman CYR" w:cs="Times New Roman CYR"/>
              </w:rPr>
              <w:t>i</w:t>
            </w:r>
            <w:proofErr w:type="gramEnd"/>
            <w:r>
              <w:rPr>
                <w:rFonts w:ascii="Times New Roman CYR" w:hAnsi="Times New Roman CYR" w:cs="Times New Roman CYR"/>
              </w:rPr>
              <w:t xml:space="preserve">к питань порядку денного: </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Обрання член</w:t>
            </w:r>
            <w:proofErr w:type="gramStart"/>
            <w:r>
              <w:rPr>
                <w:rFonts w:ascii="Times New Roman CYR" w:hAnsi="Times New Roman CYR" w:cs="Times New Roman CYR"/>
              </w:rPr>
              <w:t>i</w:t>
            </w:r>
            <w:proofErr w:type="gramEnd"/>
            <w:r>
              <w:rPr>
                <w:rFonts w:ascii="Times New Roman CYR" w:hAnsi="Times New Roman CYR" w:cs="Times New Roman CYR"/>
              </w:rPr>
              <w:t>в лiчильної комiсiї рiчних загальних зборiв акцiонерiв ПРИВАТНОГО АКЦIОНЕРНОГО ТОВАРИСТВА "РИНКОВИЙ КОМПЛЕКС "НИВА" та прийняття рiшення про припинення їх повноважень.</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Обрання голови та секретаря р</w:t>
            </w:r>
            <w:proofErr w:type="gramStart"/>
            <w:r>
              <w:rPr>
                <w:rFonts w:ascii="Times New Roman CYR" w:hAnsi="Times New Roman CYR" w:cs="Times New Roman CYR"/>
              </w:rPr>
              <w:t>i</w:t>
            </w:r>
            <w:proofErr w:type="gramEnd"/>
            <w:r>
              <w:rPr>
                <w:rFonts w:ascii="Times New Roman CYR" w:hAnsi="Times New Roman CYR" w:cs="Times New Roman CYR"/>
              </w:rPr>
              <w:t>чних загальних зборiв акцiонерiв ПРИВАТНОГО АКЦIОНЕРНОГО ТОВАРИСТВА "РИНКОВИЙ КОМПЛЕКС "НИВА".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Затвердження регламенту проведення р</w:t>
            </w:r>
            <w:proofErr w:type="gramStart"/>
            <w:r>
              <w:rPr>
                <w:rFonts w:ascii="Times New Roman CYR" w:hAnsi="Times New Roman CYR" w:cs="Times New Roman CYR"/>
              </w:rPr>
              <w:t>i</w:t>
            </w:r>
            <w:proofErr w:type="gramEnd"/>
            <w:r>
              <w:rPr>
                <w:rFonts w:ascii="Times New Roman CYR" w:hAnsi="Times New Roman CYR" w:cs="Times New Roman CYR"/>
              </w:rPr>
              <w:t>чних загальних зборiв акцiонерiв ПРИВАТНОГО АКЦIОНЕРНОГО ТОВАРИСТВА "РИНКОВИЙ КОМПЛЕКС "НИВА".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4. Визначення порядку та способу засв</w:t>
            </w:r>
            <w:proofErr w:type="gramStart"/>
            <w:r>
              <w:rPr>
                <w:rFonts w:ascii="Times New Roman CYR" w:hAnsi="Times New Roman CYR" w:cs="Times New Roman CYR"/>
              </w:rPr>
              <w:t>i</w:t>
            </w:r>
            <w:proofErr w:type="gramEnd"/>
            <w:r>
              <w:rPr>
                <w:rFonts w:ascii="Times New Roman CYR" w:hAnsi="Times New Roman CYR" w:cs="Times New Roman CYR"/>
              </w:rPr>
              <w:t>дчення бюлетенiв для голосування.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5. Затвердження р</w:t>
            </w:r>
            <w:proofErr w:type="gramStart"/>
            <w:r>
              <w:rPr>
                <w:rFonts w:ascii="Times New Roman CYR" w:hAnsi="Times New Roman CYR" w:cs="Times New Roman CYR"/>
              </w:rPr>
              <w:t>i</w:t>
            </w:r>
            <w:proofErr w:type="gramEnd"/>
            <w:r>
              <w:rPr>
                <w:rFonts w:ascii="Times New Roman CYR" w:hAnsi="Times New Roman CYR" w:cs="Times New Roman CYR"/>
              </w:rPr>
              <w:t>чного фiнансового звiту ПРИВАТНОГО АКЦIОНЕРНОГО ТОВАРИСТВА "РИНКОВИЙ КОМПЛЕКС "НИВА" за 2020 рiк.</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6. Прийняття р</w:t>
            </w:r>
            <w:proofErr w:type="gramStart"/>
            <w:r>
              <w:rPr>
                <w:rFonts w:ascii="Times New Roman CYR" w:hAnsi="Times New Roman CYR" w:cs="Times New Roman CYR"/>
              </w:rPr>
              <w:t>i</w:t>
            </w:r>
            <w:proofErr w:type="gramEnd"/>
            <w:r>
              <w:rPr>
                <w:rFonts w:ascii="Times New Roman CYR" w:hAnsi="Times New Roman CYR" w:cs="Times New Roman CYR"/>
              </w:rPr>
              <w:t>шення про розподiл прибутку ПРИВАТНОГО АКЦIОНЕРНОГО ТОВАРИСТВА "РИНКОВИЙ КОМПЛЕКС "НИВА" за 2020 рiк.</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7. Розгляд зв</w:t>
            </w:r>
            <w:proofErr w:type="gramStart"/>
            <w:r>
              <w:rPr>
                <w:rFonts w:ascii="Times New Roman CYR" w:hAnsi="Times New Roman CYR" w:cs="Times New Roman CYR"/>
              </w:rPr>
              <w:t>i</w:t>
            </w:r>
            <w:proofErr w:type="gramEnd"/>
            <w:r>
              <w:rPr>
                <w:rFonts w:ascii="Times New Roman CYR" w:hAnsi="Times New Roman CYR" w:cs="Times New Roman CYR"/>
              </w:rPr>
              <w:t>ту наглядової ради ПРИВАТНОГО АКЦIОНЕРНОГО ТОВАРИСТВА "РИНКОВИЙ КОМПЛЕКС "НИВА" та затвердження заходiв за результатами розгляду цього звiту. Прийняття р</w:t>
            </w:r>
            <w:proofErr w:type="gramStart"/>
            <w:r>
              <w:rPr>
                <w:rFonts w:ascii="Times New Roman CYR" w:hAnsi="Times New Roman CYR" w:cs="Times New Roman CYR"/>
              </w:rPr>
              <w:t>i</w:t>
            </w:r>
            <w:proofErr w:type="gramEnd"/>
            <w:r>
              <w:rPr>
                <w:rFonts w:ascii="Times New Roman CYR" w:hAnsi="Times New Roman CYR" w:cs="Times New Roman CYR"/>
              </w:rPr>
              <w:t>шення за наслiдками розгляду звiту наглядової ради ПРИВАТНОГО АКЦIОНЕРНОГО ТОВАРИСТВА "РИНКОВИЙ КОМПЛЕКС "НИВА" за 2020 рiк</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8. Розгляд зв</w:t>
            </w:r>
            <w:proofErr w:type="gramStart"/>
            <w:r>
              <w:rPr>
                <w:rFonts w:ascii="Times New Roman CYR" w:hAnsi="Times New Roman CYR" w:cs="Times New Roman CYR"/>
              </w:rPr>
              <w:t>i</w:t>
            </w:r>
            <w:proofErr w:type="gramEnd"/>
            <w:r>
              <w:rPr>
                <w:rFonts w:ascii="Times New Roman CYR" w:hAnsi="Times New Roman CYR" w:cs="Times New Roman CYR"/>
              </w:rPr>
              <w:t xml:space="preserve">ту правлiння ПРИВАТНОГО АКЦIОНЕРНОГО ТОВАРИСТВА </w:t>
            </w:r>
            <w:r>
              <w:rPr>
                <w:rFonts w:ascii="Times New Roman CYR" w:hAnsi="Times New Roman CYR" w:cs="Times New Roman CYR"/>
              </w:rPr>
              <w:lastRenderedPageBreak/>
              <w:t>"РИНКОВИЙ КОМПЛЕКС "НИВА" та затвердження заходiв за результатами розгляду цього звiту. Прийняття р</w:t>
            </w:r>
            <w:proofErr w:type="gramStart"/>
            <w:r>
              <w:rPr>
                <w:rFonts w:ascii="Times New Roman CYR" w:hAnsi="Times New Roman CYR" w:cs="Times New Roman CYR"/>
              </w:rPr>
              <w:t>i</w:t>
            </w:r>
            <w:proofErr w:type="gramEnd"/>
            <w:r>
              <w:rPr>
                <w:rFonts w:ascii="Times New Roman CYR" w:hAnsi="Times New Roman CYR" w:cs="Times New Roman CYR"/>
              </w:rPr>
              <w:t>шення за наслiдками розгляду звiту правлiння ПРИВАТНОГО АКЦIОНЕРНОГО ТОВАРИСТВА "РИНКОВИЙ КОМПЛЕКС "НИВА" за 2020 рiк.</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9. Затвердження зв</w:t>
            </w:r>
            <w:proofErr w:type="gramStart"/>
            <w:r>
              <w:rPr>
                <w:rFonts w:ascii="Times New Roman CYR" w:hAnsi="Times New Roman CYR" w:cs="Times New Roman CYR"/>
              </w:rPr>
              <w:t>i</w:t>
            </w:r>
            <w:proofErr w:type="gramEnd"/>
            <w:r>
              <w:rPr>
                <w:rFonts w:ascii="Times New Roman CYR" w:hAnsi="Times New Roman CYR" w:cs="Times New Roman CYR"/>
              </w:rPr>
              <w:t>ту та висновкiв ревiзiйної комiсiї ПРИВАТНОГО АКЦIОНЕРНОГО ТОВАРИСТВА "РИНКОВИЙ КОМПЛЕКС "НИВА" за 2020 рiк. Прийняття р</w:t>
            </w:r>
            <w:proofErr w:type="gramStart"/>
            <w:r>
              <w:rPr>
                <w:rFonts w:ascii="Times New Roman CYR" w:hAnsi="Times New Roman CYR" w:cs="Times New Roman CYR"/>
              </w:rPr>
              <w:t>i</w:t>
            </w:r>
            <w:proofErr w:type="gramEnd"/>
            <w:r>
              <w:rPr>
                <w:rFonts w:ascii="Times New Roman CYR" w:hAnsi="Times New Roman CYR" w:cs="Times New Roman CYR"/>
              </w:rPr>
              <w:t>шення за наслiдками розгляду звiту ревiзiйної комiсiї ПРИВАТНОГО АКЦIОНЕРНОГО ТОВАРИСТВА "РИНКОВИЙ КОМПЛЕКС "НИВА" за 2020 рiк.</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10. Прийняття р</w:t>
            </w:r>
            <w:proofErr w:type="gramStart"/>
            <w:r>
              <w:rPr>
                <w:rFonts w:ascii="Times New Roman CYR" w:hAnsi="Times New Roman CYR" w:cs="Times New Roman CYR"/>
              </w:rPr>
              <w:t>i</w:t>
            </w:r>
            <w:proofErr w:type="gramEnd"/>
            <w:r>
              <w:rPr>
                <w:rFonts w:ascii="Times New Roman CYR" w:hAnsi="Times New Roman CYR" w:cs="Times New Roman CYR"/>
              </w:rPr>
              <w:t>шення про попереднє надання згоди на вчинення значних правочинiв.</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11. Внесення змiн </w:t>
            </w:r>
            <w:proofErr w:type="gramStart"/>
            <w:r>
              <w:rPr>
                <w:rFonts w:ascii="Times New Roman CYR" w:hAnsi="Times New Roman CYR" w:cs="Times New Roman CYR"/>
              </w:rPr>
              <w:t>до</w:t>
            </w:r>
            <w:proofErr w:type="gramEnd"/>
            <w:r>
              <w:rPr>
                <w:rFonts w:ascii="Times New Roman CYR" w:hAnsi="Times New Roman CYR" w:cs="Times New Roman CYR"/>
              </w:rPr>
              <w:t xml:space="preserve"> </w:t>
            </w:r>
            <w:proofErr w:type="gramStart"/>
            <w:r>
              <w:rPr>
                <w:rFonts w:ascii="Times New Roman CYR" w:hAnsi="Times New Roman CYR" w:cs="Times New Roman CYR"/>
              </w:rPr>
              <w:t>статуту</w:t>
            </w:r>
            <w:proofErr w:type="gramEnd"/>
            <w:r>
              <w:rPr>
                <w:rFonts w:ascii="Times New Roman CYR" w:hAnsi="Times New Roman CYR" w:cs="Times New Roman CYR"/>
              </w:rPr>
              <w:t xml:space="preserve"> ПРИВАТНОГО АКЦIОНЕРНОГО ТОВАРИСТВА "РИНКОВИЙ КОМПЛЕКС "НИВА" та затвердження статуту в новiй редакцiї.</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12. Обрання ос</w:t>
            </w:r>
            <w:proofErr w:type="gramStart"/>
            <w:r>
              <w:rPr>
                <w:rFonts w:ascii="Times New Roman CYR" w:hAnsi="Times New Roman CYR" w:cs="Times New Roman CYR"/>
              </w:rPr>
              <w:t>i</w:t>
            </w:r>
            <w:proofErr w:type="gramEnd"/>
            <w:r>
              <w:rPr>
                <w:rFonts w:ascii="Times New Roman CYR" w:hAnsi="Times New Roman CYR" w:cs="Times New Roman CYR"/>
              </w:rPr>
              <w:t>б, якi уповноважуються на пiдписання статуту ПРИВАТНОГО АКЦIОНЕРНОГО ТОВАРИСТВА "РИНКОВИЙ КОМПЛЕКС "НИВА" в новiй редакцiї та осiб, якi уповноважуються на здiйснення державної реєстрацiї статуту в новiй редакцiї.</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13. Внесення зм</w:t>
            </w:r>
            <w:proofErr w:type="gramStart"/>
            <w:r>
              <w:rPr>
                <w:rFonts w:ascii="Times New Roman CYR" w:hAnsi="Times New Roman CYR" w:cs="Times New Roman CYR"/>
              </w:rPr>
              <w:t>i</w:t>
            </w:r>
            <w:proofErr w:type="gramEnd"/>
            <w:r>
              <w:rPr>
                <w:rFonts w:ascii="Times New Roman CYR" w:hAnsi="Times New Roman CYR" w:cs="Times New Roman CYR"/>
              </w:rPr>
              <w:t>н до Положень, що регламентують внутрiшню дiяльнiсть ПРИВАТНОГО АКЦIОНЕРНОГО ТОВАРИСТВА "РИНКОВИЙ КОМПЛЕКС "НИВА" та затвердження цих Положень у новiй редакцiї.</w:t>
            </w:r>
          </w:p>
          <w:p w:rsidR="00DD600B" w:rsidRPr="006D122E" w:rsidRDefault="00DD600B">
            <w:pPr>
              <w:widowControl w:val="0"/>
              <w:autoSpaceDE w:val="0"/>
              <w:autoSpaceDN w:val="0"/>
              <w:adjustRightInd w:val="0"/>
              <w:spacing w:after="0" w:line="240" w:lineRule="auto"/>
              <w:jc w:val="both"/>
              <w:rPr>
                <w:rFonts w:ascii="Times New Roman CYR" w:hAnsi="Times New Roman CYR" w:cs="Times New Roman CYR"/>
                <w:sz w:val="1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Збори скликан</w:t>
            </w:r>
            <w:proofErr w:type="gramStart"/>
            <w:r>
              <w:rPr>
                <w:rFonts w:ascii="Times New Roman CYR" w:hAnsi="Times New Roman CYR" w:cs="Times New Roman CYR"/>
              </w:rPr>
              <w:t>i</w:t>
            </w:r>
            <w:proofErr w:type="gramEnd"/>
            <w:r>
              <w:rPr>
                <w:rFonts w:ascii="Times New Roman CYR" w:hAnsi="Times New Roman CYR" w:cs="Times New Roman CYR"/>
              </w:rPr>
              <w:t xml:space="preserve"> за iнiцiативою наглядової ради Товариства. Ос</w:t>
            </w:r>
            <w:proofErr w:type="gramStart"/>
            <w:r>
              <w:rPr>
                <w:rFonts w:ascii="Times New Roman CYR" w:hAnsi="Times New Roman CYR" w:cs="Times New Roman CYR"/>
              </w:rPr>
              <w:t>i</w:t>
            </w:r>
            <w:proofErr w:type="gramEnd"/>
            <w:r>
              <w:rPr>
                <w:rFonts w:ascii="Times New Roman CYR" w:hAnsi="Times New Roman CYR" w:cs="Times New Roman CYR"/>
              </w:rPr>
              <w:t>б, що подавали пропозицiї до перелiку питань порядку денного не було. Зм</w:t>
            </w:r>
            <w:proofErr w:type="gramStart"/>
            <w:r>
              <w:rPr>
                <w:rFonts w:ascii="Times New Roman CYR" w:hAnsi="Times New Roman CYR" w:cs="Times New Roman CYR"/>
              </w:rPr>
              <w:t>i</w:t>
            </w:r>
            <w:proofErr w:type="gramEnd"/>
            <w:r>
              <w:rPr>
                <w:rFonts w:ascii="Times New Roman CYR" w:hAnsi="Times New Roman CYR" w:cs="Times New Roman CYR"/>
              </w:rPr>
              <w:t xml:space="preserve">н та доповнень до порядку денного не вiдбувалося. </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Результати розгляду питань порядку денного: </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 вс</w:t>
            </w:r>
            <w:proofErr w:type="gramStart"/>
            <w:r>
              <w:rPr>
                <w:rFonts w:ascii="Times New Roman CYR" w:hAnsi="Times New Roman CYR" w:cs="Times New Roman CYR"/>
              </w:rPr>
              <w:t>i</w:t>
            </w:r>
            <w:proofErr w:type="gramEnd"/>
            <w:r>
              <w:rPr>
                <w:rFonts w:ascii="Times New Roman CYR" w:hAnsi="Times New Roman CYR" w:cs="Times New Roman CYR"/>
              </w:rPr>
              <w:t>м питанням порядку денного були прийняттi вiдповiднi рiшення (згiдно проектiв рiшень), а саме: по питаннях порядку денного №№ 1-13 голосували "ЗА" одноголосно.</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w:t>
            </w:r>
            <w:proofErr w:type="gramStart"/>
            <w:r>
              <w:rPr>
                <w:rFonts w:ascii="Times New Roman CYR" w:hAnsi="Times New Roman CYR" w:cs="Times New Roman CYR"/>
              </w:rPr>
              <w:t>i</w:t>
            </w:r>
            <w:proofErr w:type="gramEnd"/>
            <w:r>
              <w:rPr>
                <w:rFonts w:ascii="Times New Roman CYR" w:hAnsi="Times New Roman CYR" w:cs="Times New Roman CYR"/>
              </w:rPr>
              <w:t>шення прийнятi вiдповiдно перелiку питань порядку денного вiдповiдно:</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Обрано член</w:t>
            </w:r>
            <w:proofErr w:type="gramStart"/>
            <w:r>
              <w:rPr>
                <w:rFonts w:ascii="Times New Roman CYR" w:hAnsi="Times New Roman CYR" w:cs="Times New Roman CYR"/>
              </w:rPr>
              <w:t>i</w:t>
            </w:r>
            <w:proofErr w:type="gramEnd"/>
            <w:r>
              <w:rPr>
                <w:rFonts w:ascii="Times New Roman CYR" w:hAnsi="Times New Roman CYR" w:cs="Times New Roman CYR"/>
              </w:rPr>
              <w:t>в лiчильної комiсiї рiчних загальних зборiв акцiонерiв ПРИВАТНОГО АКЦIОНЕРНОГО ТОВАРИСТВА "РИНКОВИЙ КОМПЛЕКС "НИВА" у складi: Турейська Натал</w:t>
            </w:r>
            <w:proofErr w:type="gramStart"/>
            <w:r>
              <w:rPr>
                <w:rFonts w:ascii="Times New Roman CYR" w:hAnsi="Times New Roman CYR" w:cs="Times New Roman CYR"/>
              </w:rPr>
              <w:t>i</w:t>
            </w:r>
            <w:proofErr w:type="gramEnd"/>
            <w:r>
              <w:rPr>
                <w:rFonts w:ascii="Times New Roman CYR" w:hAnsi="Times New Roman CYR" w:cs="Times New Roman CYR"/>
              </w:rPr>
              <w:t>я Миколаївна, Кузьменко Костянтин Вiталiйович та прийнято рiшення про припинення їх повноважень пiсля завершення зборiв.</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Обрано презид</w:t>
            </w:r>
            <w:proofErr w:type="gramStart"/>
            <w:r>
              <w:rPr>
                <w:rFonts w:ascii="Times New Roman CYR" w:hAnsi="Times New Roman CYR" w:cs="Times New Roman CYR"/>
              </w:rPr>
              <w:t>i</w:t>
            </w:r>
            <w:proofErr w:type="gramEnd"/>
            <w:r>
              <w:rPr>
                <w:rFonts w:ascii="Times New Roman CYR" w:hAnsi="Times New Roman CYR" w:cs="Times New Roman CYR"/>
              </w:rPr>
              <w:t>ю рiчних загальних зборiв акцiонерiв ПРИВАТНОГО АКЦIОНЕРНОГО ТОВАРИСТВА "РИНКОВИЙ КОМПЛЕКС "НИВА" в складi: Н</w:t>
            </w:r>
            <w:proofErr w:type="gramStart"/>
            <w:r>
              <w:rPr>
                <w:rFonts w:ascii="Times New Roman CYR" w:hAnsi="Times New Roman CYR" w:cs="Times New Roman CYR"/>
              </w:rPr>
              <w:t>i</w:t>
            </w:r>
            <w:proofErr w:type="gramEnd"/>
            <w:r>
              <w:rPr>
                <w:rFonts w:ascii="Times New Roman CYR" w:hAnsi="Times New Roman CYR" w:cs="Times New Roman CYR"/>
              </w:rPr>
              <w:t>тченко Дмитро Анатолiйович (голова наглядової ради ПРИВАТНОГО АКЦIОНЕРНОГО ТОВАРИСТВА "РИНКОВИЙ КОМПЛЕКС "НИВА") - голова рiчних загальних зборiв акцiонерiв ПРИВАТНОГО АКЦIОНЕРНОГО ТОВАРИСТВА "РИНКОВИЙ КОМПЛЕКС "НИВА", Шахрайчук Сергiй Георгiйович - секретар рiчних загальних зборiв акцiонерiв ПРИВАТНОГО АКЦIОНЕРНОГО ТОВАРИСТВА "РИНКОВИЙ КОМПЛЕКС "НИВА".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Затверджено регламент проведення р</w:t>
            </w:r>
            <w:proofErr w:type="gramStart"/>
            <w:r>
              <w:rPr>
                <w:rFonts w:ascii="Times New Roman CYR" w:hAnsi="Times New Roman CYR" w:cs="Times New Roman CYR"/>
              </w:rPr>
              <w:t>i</w:t>
            </w:r>
            <w:proofErr w:type="gramEnd"/>
            <w:r>
              <w:rPr>
                <w:rFonts w:ascii="Times New Roman CYR" w:hAnsi="Times New Roman CYR" w:cs="Times New Roman CYR"/>
              </w:rPr>
              <w:t>чних загальних зборiв акцiонерiв ПРИВАТНОГО АКЦIОНЕРНОГО ТОВАРИСТВА "РИНКОВИЙ КОМПЛЕКС "НИВА".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4. Визначено порядок та спос</w:t>
            </w:r>
            <w:proofErr w:type="gramStart"/>
            <w:r>
              <w:rPr>
                <w:rFonts w:ascii="Times New Roman CYR" w:hAnsi="Times New Roman CYR" w:cs="Times New Roman CYR"/>
              </w:rPr>
              <w:t>i</w:t>
            </w:r>
            <w:proofErr w:type="gramEnd"/>
            <w:r>
              <w:rPr>
                <w:rFonts w:ascii="Times New Roman CYR" w:hAnsi="Times New Roman CYR" w:cs="Times New Roman CYR"/>
              </w:rPr>
              <w:t>б засвiдчення бюлетенiв для голосування.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5. Затверджено р</w:t>
            </w:r>
            <w:proofErr w:type="gramStart"/>
            <w:r>
              <w:rPr>
                <w:rFonts w:ascii="Times New Roman CYR" w:hAnsi="Times New Roman CYR" w:cs="Times New Roman CYR"/>
              </w:rPr>
              <w:t>i</w:t>
            </w:r>
            <w:proofErr w:type="gramEnd"/>
            <w:r>
              <w:rPr>
                <w:rFonts w:ascii="Times New Roman CYR" w:hAnsi="Times New Roman CYR" w:cs="Times New Roman CYR"/>
              </w:rPr>
              <w:t>чний фiнансовий звiт ПРИВАТНОГО АКЦIОНЕРНОГО ТОВАРИСТВА "РИНКОВИЙ КОМПЛЕКС "НИВА" за 2020 рiк.</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6. Прийнято р</w:t>
            </w:r>
            <w:proofErr w:type="gramStart"/>
            <w:r>
              <w:rPr>
                <w:rFonts w:ascii="Times New Roman CYR" w:hAnsi="Times New Roman CYR" w:cs="Times New Roman CYR"/>
              </w:rPr>
              <w:t>i</w:t>
            </w:r>
            <w:proofErr w:type="gramEnd"/>
            <w:r>
              <w:rPr>
                <w:rFonts w:ascii="Times New Roman CYR" w:hAnsi="Times New Roman CYR" w:cs="Times New Roman CYR"/>
              </w:rPr>
              <w:t>шення про затвердження та розподiл прибутку ПРИВАТНОГО АКЦIОНЕРНОГО ТОВАРИСТВА "РИНКОВИЙ КОМПЛЕКС "НИВА" за 2020 рiк. Прибуток, отриманий ПРИВАТНИМ АКЦ</w:t>
            </w:r>
            <w:proofErr w:type="gramStart"/>
            <w:r>
              <w:rPr>
                <w:rFonts w:ascii="Times New Roman CYR" w:hAnsi="Times New Roman CYR" w:cs="Times New Roman CYR"/>
              </w:rPr>
              <w:t>I</w:t>
            </w:r>
            <w:proofErr w:type="gramEnd"/>
            <w:r>
              <w:rPr>
                <w:rFonts w:ascii="Times New Roman CYR" w:hAnsi="Times New Roman CYR" w:cs="Times New Roman CYR"/>
              </w:rPr>
              <w:t xml:space="preserve">ОНЕРНИМ ТОВАРИСТВОМ "РИНКОВИЙ КОМПЛЕКС "НИВА" у 2020 роцi в розмiрi 98 068,35 </w:t>
            </w:r>
            <w:r>
              <w:rPr>
                <w:rFonts w:ascii="Times New Roman CYR" w:hAnsi="Times New Roman CYR" w:cs="Times New Roman CYR"/>
              </w:rPr>
              <w:tab/>
              <w:t>грн. направити на розвиток ПРИВАТНОГО АКЦIОНЕРНОГО ТОВАРИСТВА "РИНКОВИЙ КОМПЛЕКС "НИВА". Див</w:t>
            </w:r>
            <w:proofErr w:type="gramStart"/>
            <w:r>
              <w:rPr>
                <w:rFonts w:ascii="Times New Roman CYR" w:hAnsi="Times New Roman CYR" w:cs="Times New Roman CYR"/>
              </w:rPr>
              <w:t>i</w:t>
            </w:r>
            <w:proofErr w:type="gramEnd"/>
            <w:r>
              <w:rPr>
                <w:rFonts w:ascii="Times New Roman CYR" w:hAnsi="Times New Roman CYR" w:cs="Times New Roman CYR"/>
              </w:rPr>
              <w:t xml:space="preserve">денди за пiдсумками роботи ПРИВАТНОГО АКЦIОНЕРНОГО ТОВАРИСТВА "РИНКОВИЙ КОМПЛЕКС </w:t>
            </w:r>
            <w:r>
              <w:rPr>
                <w:rFonts w:ascii="Times New Roman CYR" w:hAnsi="Times New Roman CYR" w:cs="Times New Roman CYR"/>
              </w:rPr>
              <w:lastRenderedPageBreak/>
              <w:t>"НИВА" не нараховувати та не сплачувати</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7. Прийнято р</w:t>
            </w:r>
            <w:proofErr w:type="gramStart"/>
            <w:r>
              <w:rPr>
                <w:rFonts w:ascii="Times New Roman CYR" w:hAnsi="Times New Roman CYR" w:cs="Times New Roman CYR"/>
              </w:rPr>
              <w:t>i</w:t>
            </w:r>
            <w:proofErr w:type="gramEnd"/>
            <w:r>
              <w:rPr>
                <w:rFonts w:ascii="Times New Roman CYR" w:hAnsi="Times New Roman CYR" w:cs="Times New Roman CYR"/>
              </w:rPr>
              <w:t>шення за наслiдками розгляду звiту наглядової ради ПРИВАТНОГО АКЦIОНЕРНОГО ТОВАРИСТВА "РИНКОВИЙ КОМПЛЕКС "НИВА" за 2020 рiк: Затвердити зв</w:t>
            </w:r>
            <w:proofErr w:type="gramStart"/>
            <w:r>
              <w:rPr>
                <w:rFonts w:ascii="Times New Roman CYR" w:hAnsi="Times New Roman CYR" w:cs="Times New Roman CYR"/>
              </w:rPr>
              <w:t>i</w:t>
            </w:r>
            <w:proofErr w:type="gramEnd"/>
            <w:r>
              <w:rPr>
                <w:rFonts w:ascii="Times New Roman CYR" w:hAnsi="Times New Roman CYR" w:cs="Times New Roman CYR"/>
              </w:rPr>
              <w:t>т наглядової ради ПРИВАТНОГО АКЦIОНЕРНОГО ТОВАРИСТВА "РИНКОВИЙ КОМПЛЕКС "НИВА" за 2020 рiк. Роботу наглядової ради ПРИВАТНОГО АКЦ</w:t>
            </w:r>
            <w:proofErr w:type="gramStart"/>
            <w:r>
              <w:rPr>
                <w:rFonts w:ascii="Times New Roman CYR" w:hAnsi="Times New Roman CYR" w:cs="Times New Roman CYR"/>
              </w:rPr>
              <w:t>I</w:t>
            </w:r>
            <w:proofErr w:type="gramEnd"/>
            <w:r>
              <w:rPr>
                <w:rFonts w:ascii="Times New Roman CYR" w:hAnsi="Times New Roman CYR" w:cs="Times New Roman CYR"/>
              </w:rPr>
              <w:t>ОНЕРНОГО ТОВАРИСТВА "РИНКОВИЙ КОМПЛЕКС "НИВА" визнати задовiльною</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8. Прийнято р</w:t>
            </w:r>
            <w:proofErr w:type="gramStart"/>
            <w:r>
              <w:rPr>
                <w:rFonts w:ascii="Times New Roman CYR" w:hAnsi="Times New Roman CYR" w:cs="Times New Roman CYR"/>
              </w:rPr>
              <w:t>i</w:t>
            </w:r>
            <w:proofErr w:type="gramEnd"/>
            <w:r>
              <w:rPr>
                <w:rFonts w:ascii="Times New Roman CYR" w:hAnsi="Times New Roman CYR" w:cs="Times New Roman CYR"/>
              </w:rPr>
              <w:t>шення за наслiдками розгляду звiту правлiння ПРИВАТНОГО АКЦIОНЕРНОГО ТОВАРИСТВА "РИНКОВИЙ КОМПЛЕКС "НИВА" за 2020 рiк: Затвердити зв</w:t>
            </w:r>
            <w:proofErr w:type="gramStart"/>
            <w:r>
              <w:rPr>
                <w:rFonts w:ascii="Times New Roman CYR" w:hAnsi="Times New Roman CYR" w:cs="Times New Roman CYR"/>
              </w:rPr>
              <w:t>i</w:t>
            </w:r>
            <w:proofErr w:type="gramEnd"/>
            <w:r>
              <w:rPr>
                <w:rFonts w:ascii="Times New Roman CYR" w:hAnsi="Times New Roman CYR" w:cs="Times New Roman CYR"/>
              </w:rPr>
              <w:t>т правлiння ПРИВАТНОГО АКЦIОНЕРНОГО ТОВАРИСТВА "РИНКОВИЙ КОМПЛЕКС "НИВА" за 2020 рiк. Роботу правл</w:t>
            </w:r>
            <w:proofErr w:type="gramStart"/>
            <w:r>
              <w:rPr>
                <w:rFonts w:ascii="Times New Roman CYR" w:hAnsi="Times New Roman CYR" w:cs="Times New Roman CYR"/>
              </w:rPr>
              <w:t>i</w:t>
            </w:r>
            <w:proofErr w:type="gramEnd"/>
            <w:r>
              <w:rPr>
                <w:rFonts w:ascii="Times New Roman CYR" w:hAnsi="Times New Roman CYR" w:cs="Times New Roman CYR"/>
              </w:rPr>
              <w:t>ння ПРИВАТНОГО АКЦIОНЕРНОГО ТОВАРИСТВА "РИНКОВИЙ КОМПЛЕКС "НИВА" визнати задовiльною</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9. Прийнято р</w:t>
            </w:r>
            <w:proofErr w:type="gramStart"/>
            <w:r>
              <w:rPr>
                <w:rFonts w:ascii="Times New Roman CYR" w:hAnsi="Times New Roman CYR" w:cs="Times New Roman CYR"/>
              </w:rPr>
              <w:t>i</w:t>
            </w:r>
            <w:proofErr w:type="gramEnd"/>
            <w:r>
              <w:rPr>
                <w:rFonts w:ascii="Times New Roman CYR" w:hAnsi="Times New Roman CYR" w:cs="Times New Roman CYR"/>
              </w:rPr>
              <w:t>шення за наслiдками розгляду звiту ревiзiйної комiсiї ПРИВАТНОГО АКЦIОНЕРНОГО ТОВАРИСТВА "РИНКОВИЙ КОМПЛЕКС "НИВА" за 2020 рiк: Затвердити зв</w:t>
            </w:r>
            <w:proofErr w:type="gramStart"/>
            <w:r>
              <w:rPr>
                <w:rFonts w:ascii="Times New Roman CYR" w:hAnsi="Times New Roman CYR" w:cs="Times New Roman CYR"/>
              </w:rPr>
              <w:t>i</w:t>
            </w:r>
            <w:proofErr w:type="gramEnd"/>
            <w:r>
              <w:rPr>
                <w:rFonts w:ascii="Times New Roman CYR" w:hAnsi="Times New Roman CYR" w:cs="Times New Roman CYR"/>
              </w:rPr>
              <w:t>т ревiзiйної комiсiї ПРИВАТНОГО АКЦIОНЕРНОГО ТОВАРИСТВА "РИНКОВИЙ КОМПЛЕКС "НИВА" за 2020 рiк. Роботу рев</w:t>
            </w:r>
            <w:proofErr w:type="gramStart"/>
            <w:r>
              <w:rPr>
                <w:rFonts w:ascii="Times New Roman CYR" w:hAnsi="Times New Roman CYR" w:cs="Times New Roman CYR"/>
              </w:rPr>
              <w:t>i</w:t>
            </w:r>
            <w:proofErr w:type="gramEnd"/>
            <w:r>
              <w:rPr>
                <w:rFonts w:ascii="Times New Roman CYR" w:hAnsi="Times New Roman CYR" w:cs="Times New Roman CYR"/>
              </w:rPr>
              <w:t>зiйної комiсiї  ПРИВАТНОГО АКЦIОНЕРНОГО ТОВАРИСТВА "РИНКОВИЙ КОМПЛЕКС "НИВА" визнати задовiльною</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10. Затвердити таке р</w:t>
            </w:r>
            <w:proofErr w:type="gramStart"/>
            <w:r>
              <w:rPr>
                <w:rFonts w:ascii="Times New Roman CYR" w:hAnsi="Times New Roman CYR" w:cs="Times New Roman CYR"/>
              </w:rPr>
              <w:t>i</w:t>
            </w:r>
            <w:proofErr w:type="gramEnd"/>
            <w:r>
              <w:rPr>
                <w:rFonts w:ascii="Times New Roman CYR" w:hAnsi="Times New Roman CYR" w:cs="Times New Roman CYR"/>
              </w:rPr>
              <w:t>шення: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10.1. </w:t>
            </w:r>
            <w:proofErr w:type="gramStart"/>
            <w:r>
              <w:rPr>
                <w:rFonts w:ascii="Times New Roman CYR" w:hAnsi="Times New Roman CYR" w:cs="Times New Roman CYR"/>
              </w:rPr>
              <w:t>На пiдставi частини третьої ст. 70 Закону України "Про акцiонернi товариства", попередньо надати згоду на вчинення ПРИВАТНИМ АКЦIОНЕРНИМ ТОВАРИСТВОМ "РИНКОВИЙ КОМПЛЕКС "НИВА" значних правочинiв (надання майна в iпотеку, отримання кредиту, передача майна в оренду, продаж майна, тощо) протягом одного календарного року (до 29 квiтня 2022 року включно) вартiстю активiв бiльш нiж 25% вартостi активiв ПРИВАТНОГО АКЦIОНЕРНОГО ТОВАРИСТВА "РИНКОВИЙ КОМПЛЕКС</w:t>
            </w:r>
            <w:proofErr w:type="gramEnd"/>
            <w:r>
              <w:rPr>
                <w:rFonts w:ascii="Times New Roman CYR" w:hAnsi="Times New Roman CYR" w:cs="Times New Roman CYR"/>
              </w:rPr>
              <w:t xml:space="preserve"> "НИВА" станом на 31.12.2020.</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10.2. Надати повноваження попереднього погодження значних правочин</w:t>
            </w:r>
            <w:proofErr w:type="gramStart"/>
            <w:r>
              <w:rPr>
                <w:rFonts w:ascii="Times New Roman CYR" w:hAnsi="Times New Roman CYR" w:cs="Times New Roman CYR"/>
              </w:rPr>
              <w:t>i</w:t>
            </w:r>
            <w:proofErr w:type="gramEnd"/>
            <w:r>
              <w:rPr>
                <w:rFonts w:ascii="Times New Roman CYR" w:hAnsi="Times New Roman CYR" w:cs="Times New Roman CYR"/>
              </w:rPr>
              <w:t>в, що вказанi в п.10.1 Протоколу №1 рiчних загальних зборiв акцiонерiв ПРИВАТНОГО АКЦIОНЕРНОГО ТОВАРИСТВА "РИНКОВИЙ КОМПЛЕКС "НИВА" вiд 29.04.2021, наглядовiй радi ПРИВАТНОГО АКЦIОНЕРНОГО ТОВАРИСТВА "РИНКОВИЙ КОМПЛЕКС "НИВА".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10.3. </w:t>
            </w:r>
            <w:proofErr w:type="gramStart"/>
            <w:r>
              <w:rPr>
                <w:rFonts w:ascii="Times New Roman CYR" w:hAnsi="Times New Roman CYR" w:cs="Times New Roman CYR"/>
              </w:rPr>
              <w:t>Надати повноваження укладання значних правочинiв, що вказанi в п.10.1 Протоколу №1 рiчних загальних зборiв акцiонерiв ПРИВАТНОГО АКЦIОНЕРНОГО ТОВАРИСТВА "РИНКОВИЙ КОМПЛЕКС "НИВА" вiд 29.04.2021 з дотриманням умов що вказанi в п.10.2 Протоколу №1 рiчних загальних зборiв акцiонерiв ПРИВАТНОГО АКЦIОНЕРНОГО ТОВАРИСТВА "РИНКОВИЙ КОМПЛЕКС "НИВА" вiд 29.04.2021, головi правлiння ПРИВАТНОГО АКЦIОНЕРНОГО ТОВАРИСТВА "РИНКОВИЙ КОМПЛЕКС "НИВА".</w:t>
            </w:r>
            <w:proofErr w:type="gramEnd"/>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10.4. Доручити голов</w:t>
            </w:r>
            <w:proofErr w:type="gramStart"/>
            <w:r>
              <w:rPr>
                <w:rFonts w:ascii="Times New Roman CYR" w:hAnsi="Times New Roman CYR" w:cs="Times New Roman CYR"/>
              </w:rPr>
              <w:t>i</w:t>
            </w:r>
            <w:proofErr w:type="gramEnd"/>
            <w:r>
              <w:rPr>
                <w:rFonts w:ascii="Times New Roman CYR" w:hAnsi="Times New Roman CYR" w:cs="Times New Roman CYR"/>
              </w:rPr>
              <w:t xml:space="preserve"> правлiння ПРИВАТНОГО АКЦIОНЕРНОГО ТОВАРИСТВА "РИНКОВИЙ КОМПЛЕКС "НИВА" подати наступним рiчним загальним зборам акцiонерiв ПРИВАТНОГО АКЦIОНЕРНОГО ТОВАРИСТВА "РИНКОВИЙ КОМПЛЕКС "НИВА" звiт про вчиненi значнi правочини, що вказанi в п.10.1 Протоколу №1 рiчних загальних зборiв акцiонерiв ПРИВАТНОГО АКЦIОНЕРНОГО ТОВАРИСТВА "РИНКОВИЙ КОМПЛЕКС "НИВА" вiд 29.04.2021.</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11. Затвердити статут ПРИВАТНОГО АКЦ</w:t>
            </w:r>
            <w:proofErr w:type="gramStart"/>
            <w:r>
              <w:rPr>
                <w:rFonts w:ascii="Times New Roman CYR" w:hAnsi="Times New Roman CYR" w:cs="Times New Roman CYR"/>
              </w:rPr>
              <w:t>I</w:t>
            </w:r>
            <w:proofErr w:type="gramEnd"/>
            <w:r>
              <w:rPr>
                <w:rFonts w:ascii="Times New Roman CYR" w:hAnsi="Times New Roman CYR" w:cs="Times New Roman CYR"/>
              </w:rPr>
              <w:t>ОНЕРНОГО ТОВАРИСТВА "РИНКОВИЙ КОМПЛЕКС "НИВА" у новiй редакцiї..</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12. Уповноважити пiдписати те</w:t>
            </w:r>
            <w:proofErr w:type="gramStart"/>
            <w:r>
              <w:rPr>
                <w:rFonts w:ascii="Times New Roman CYR" w:hAnsi="Times New Roman CYR" w:cs="Times New Roman CYR"/>
              </w:rPr>
              <w:t>кст ст</w:t>
            </w:r>
            <w:proofErr w:type="gramEnd"/>
            <w:r>
              <w:rPr>
                <w:rFonts w:ascii="Times New Roman CYR" w:hAnsi="Times New Roman CYR" w:cs="Times New Roman CYR"/>
              </w:rPr>
              <w:t xml:space="preserve">атуту ПРИВАТНОГО АКЦIОНЕРНОГО ТОВАРИСТВА "РИНКОВИЙ КОМПЛЕКС "НИВА" в новiй редакцiї голову рiчних загальних зборiв акцiонерiв ПРИВАТНОГО АКЦIОНЕРНОГО ТОВАРИСТВА "РИНКОВИЙ КОМПЛЕКС "НИВА" Нiтченко Дмитра </w:t>
            </w:r>
            <w:r>
              <w:rPr>
                <w:rFonts w:ascii="Times New Roman CYR" w:hAnsi="Times New Roman CYR" w:cs="Times New Roman CYR"/>
              </w:rPr>
              <w:lastRenderedPageBreak/>
              <w:t>Анатолiйовича та секретаря рiчних загальних зборiв акцiонерiв ПРИВАТНОГО АКЦIОНЕРНОГО ТОВАРИСТВА "РИНКОВИЙ КОМПЛЕКС "НИВА" Шахрайчука Сергiя Георгiєвича. Уповноважити голову правл</w:t>
            </w:r>
            <w:proofErr w:type="gramStart"/>
            <w:r>
              <w:rPr>
                <w:rFonts w:ascii="Times New Roman CYR" w:hAnsi="Times New Roman CYR" w:cs="Times New Roman CYR"/>
              </w:rPr>
              <w:t>i</w:t>
            </w:r>
            <w:proofErr w:type="gramEnd"/>
            <w:r>
              <w:rPr>
                <w:rFonts w:ascii="Times New Roman CYR" w:hAnsi="Times New Roman CYR" w:cs="Times New Roman CYR"/>
              </w:rPr>
              <w:t>ння ПРИВАТНОГО АКЦIОНЕРНОГО ТОВАРИСТВА "РИНКОВИЙ КОМПЛЕКС "НИВА" (з правом передоручення) здiйснити всi необхiднi дiї для реєстрацiї статуту ПРИВАТНОГО АКЦIОНЕРНОГО ТОВАРИСТВА "РИНКОВИЙ КОМПЛЕКС "НИВА" в новiй редакцiї.</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13. Внести зм</w:t>
            </w:r>
            <w:proofErr w:type="gramStart"/>
            <w:r>
              <w:rPr>
                <w:rFonts w:ascii="Times New Roman CYR" w:hAnsi="Times New Roman CYR" w:cs="Times New Roman CYR"/>
              </w:rPr>
              <w:t>i</w:t>
            </w:r>
            <w:proofErr w:type="gramEnd"/>
            <w:r>
              <w:rPr>
                <w:rFonts w:ascii="Times New Roman CYR" w:hAnsi="Times New Roman CYR" w:cs="Times New Roman CYR"/>
              </w:rPr>
              <w:t xml:space="preserve">ни до Положень, що регламентують внутрiшню дiяльнiсть ПРИВАТНОГО АКЦIОНЕРНОГО ТОВАРИСТВА "РИНКОВИЙ КОМПЛЕКС "НИВА" та затвердження цих Положень у новiй редакцiї: </w:t>
            </w:r>
            <w:proofErr w:type="gramStart"/>
            <w:r>
              <w:rPr>
                <w:rFonts w:ascii="Times New Roman CYR" w:hAnsi="Times New Roman CYR" w:cs="Times New Roman CYR"/>
              </w:rPr>
              <w:t>Положення "Про загальнi збори акцiонерiв ПРИВАТНОГО АКЦIОНЕРНОГО ТОВАРИСТВА "РИНКОВИЙ КОМПЛЕКС "НИВА" у новiй редакцiї., Положення "Про наглядову раду ПРИВАТНОГО АКЦIОНЕРНОГО ТОВАРИСТВА "РИНКОВИЙ КОМПЛЕКС "НИВА" у новiй редакцiї, Положення "Про ревiзiйну комiсiю ПРИВАТНОГО АКЦIОНЕРНОГО ТОВАРИСТВА "РИНКОВИЙ КОМПЛЕКС "НИВА" у новiй редакцiї, Положення "Про правлiння ПРИВАТНОГО АКЦIОНЕРНОГО ТОВАРИСТВА "РИНКОВИЙ КОМПЛЕКС "НИВА" у новiй редакцiї</w:t>
            </w:r>
            <w:proofErr w:type="gramEnd"/>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Позачергов</w:t>
            </w:r>
            <w:proofErr w:type="gramStart"/>
            <w:r>
              <w:rPr>
                <w:rFonts w:ascii="Times New Roman CYR" w:hAnsi="Times New Roman CYR" w:cs="Times New Roman CYR"/>
              </w:rPr>
              <w:t>i</w:t>
            </w:r>
            <w:proofErr w:type="gramEnd"/>
            <w:r>
              <w:rPr>
                <w:rFonts w:ascii="Times New Roman CYR" w:hAnsi="Times New Roman CYR" w:cs="Times New Roman CYR"/>
              </w:rPr>
              <w:t xml:space="preserve"> збори не iнiцiювалися та не скликалися. У зв</w:t>
            </w:r>
            <w:proofErr w:type="gramStart"/>
            <w:r>
              <w:rPr>
                <w:rFonts w:ascii="Times New Roman CYR" w:hAnsi="Times New Roman CYR" w:cs="Times New Roman CYR"/>
              </w:rPr>
              <w:t>i</w:t>
            </w:r>
            <w:proofErr w:type="gramEnd"/>
            <w:r>
              <w:rPr>
                <w:rFonts w:ascii="Times New Roman CYR" w:hAnsi="Times New Roman CYR" w:cs="Times New Roman CYR"/>
              </w:rPr>
              <w:t>тному роцi загальнi збори акцiонерiв у формi заочного голосування не проводилися.</w:t>
            </w: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Який орган здійснював реєстрацію акціонерів для участі в загальних зборах акціонерів останнього разу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Реєстраційна комісія, призначена </w:t>
            </w:r>
            <w:proofErr w:type="gramStart"/>
            <w:r>
              <w:rPr>
                <w:rFonts w:ascii="Times New Roman CYR" w:hAnsi="Times New Roman CYR" w:cs="Times New Roman CYR"/>
                <w:sz w:val="24"/>
                <w:szCs w:val="24"/>
              </w:rPr>
              <w:t>особою</w:t>
            </w:r>
            <w:proofErr w:type="gramEnd"/>
            <w:r>
              <w:rPr>
                <w:rFonts w:ascii="Times New Roman CYR" w:hAnsi="Times New Roman CYR" w:cs="Times New Roman CYR"/>
                <w:sz w:val="24"/>
                <w:szCs w:val="24"/>
              </w:rPr>
              <w:t>, що скликала загальні збори</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Акціонери</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Депозитарна установа</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Який орган здійснював контроль за станом реєстрації акціонерів або їх представникі</w:t>
      </w:r>
      <w:proofErr w:type="gramStart"/>
      <w:r>
        <w:rPr>
          <w:rFonts w:ascii="Times New Roman CYR" w:hAnsi="Times New Roman CYR" w:cs="Times New Roman CYR"/>
          <w:b/>
          <w:bCs/>
          <w:sz w:val="24"/>
          <w:szCs w:val="24"/>
        </w:rPr>
        <w:t>в</w:t>
      </w:r>
      <w:proofErr w:type="gramEnd"/>
      <w:r>
        <w:rPr>
          <w:rFonts w:ascii="Times New Roman CYR" w:hAnsi="Times New Roman CYR" w:cs="Times New Roman CYR"/>
          <w:b/>
          <w:bCs/>
          <w:sz w:val="24"/>
          <w:szCs w:val="24"/>
        </w:rPr>
        <w:t xml:space="preserve"> для участі в останніх загальних зборах у звітному році </w:t>
      </w:r>
      <w:r>
        <w:rPr>
          <w:rFonts w:ascii="Times New Roman CYR" w:hAnsi="Times New Roman CYR" w:cs="Times New Roman CYR"/>
          <w:sz w:val="24"/>
          <w:szCs w:val="24"/>
        </w:rPr>
        <w:t>(за наявності контролю)</w:t>
      </w:r>
      <w:r>
        <w:rPr>
          <w:rFonts w:ascii="Times New Roman CYR" w:hAnsi="Times New Roman CYR" w:cs="Times New Roman CYR"/>
          <w:b/>
          <w:bCs/>
          <w:sz w:val="24"/>
          <w:szCs w:val="24"/>
        </w:rPr>
        <w:t>?</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0"/>
        <w:gridCol w:w="1500"/>
        <w:gridCol w:w="1500"/>
      </w:tblGrid>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Національна комісія з цінних паперів та </w:t>
            </w:r>
            <w:proofErr w:type="gramStart"/>
            <w:r>
              <w:rPr>
                <w:rFonts w:ascii="Times New Roman CYR" w:hAnsi="Times New Roman CYR" w:cs="Times New Roman CYR"/>
                <w:sz w:val="24"/>
                <w:szCs w:val="24"/>
              </w:rPr>
              <w:t>фондового</w:t>
            </w:r>
            <w:proofErr w:type="gramEnd"/>
            <w:r>
              <w:rPr>
                <w:rFonts w:ascii="Times New Roman CYR" w:hAnsi="Times New Roman CYR" w:cs="Times New Roman CYR"/>
                <w:sz w:val="24"/>
                <w:szCs w:val="24"/>
              </w:rPr>
              <w:t xml:space="preserve"> ринку</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Акціонери, які володіють у сукупності більше </w:t>
            </w:r>
            <w:proofErr w:type="gramStart"/>
            <w:r>
              <w:rPr>
                <w:rFonts w:ascii="Times New Roman CYR" w:hAnsi="Times New Roman CYR" w:cs="Times New Roman CYR"/>
                <w:sz w:val="24"/>
                <w:szCs w:val="24"/>
              </w:rPr>
              <w:t>ніж</w:t>
            </w:r>
            <w:proofErr w:type="gramEnd"/>
            <w:r>
              <w:rPr>
                <w:rFonts w:ascii="Times New Roman CYR" w:hAnsi="Times New Roman CYR" w:cs="Times New Roman CYR"/>
                <w:sz w:val="24"/>
                <w:szCs w:val="24"/>
              </w:rPr>
              <w:t xml:space="preserve"> 10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У який спосіб відбувалось голосування з питань порядку денного на загальних зборах останнього разу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П</w:t>
            </w:r>
            <w:proofErr w:type="gramEnd"/>
            <w:r>
              <w:rPr>
                <w:rFonts w:ascii="Times New Roman CYR" w:hAnsi="Times New Roman CYR" w:cs="Times New Roman CYR"/>
                <w:sz w:val="24"/>
                <w:szCs w:val="24"/>
              </w:rPr>
              <w:t>ідняттям карток</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Бюлетенями (таємне голосування)</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П</w:t>
            </w:r>
            <w:proofErr w:type="gramEnd"/>
            <w:r>
              <w:rPr>
                <w:rFonts w:ascii="Times New Roman CYR" w:hAnsi="Times New Roman CYR" w:cs="Times New Roman CYR"/>
                <w:sz w:val="24"/>
                <w:szCs w:val="24"/>
              </w:rPr>
              <w:t>ідняттям рук</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основні причини скликання останніх позачергових зборі</w:t>
      </w:r>
      <w:proofErr w:type="gramStart"/>
      <w:r>
        <w:rPr>
          <w:rFonts w:ascii="Times New Roman CYR" w:hAnsi="Times New Roman CYR" w:cs="Times New Roman CYR"/>
          <w:b/>
          <w:bCs/>
          <w:sz w:val="24"/>
          <w:szCs w:val="24"/>
        </w:rPr>
        <w:t>в</w:t>
      </w:r>
      <w:proofErr w:type="gramEnd"/>
      <w:r>
        <w:rPr>
          <w:rFonts w:ascii="Times New Roman CYR" w:hAnsi="Times New Roman CYR" w:cs="Times New Roman CYR"/>
          <w:b/>
          <w:bCs/>
          <w:sz w:val="24"/>
          <w:szCs w:val="24"/>
        </w:rPr>
        <w:t xml:space="preserve">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Реорганізація</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Додатковий випуск акцій</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Унесення змін </w:t>
            </w:r>
            <w:proofErr w:type="gramStart"/>
            <w:r>
              <w:rPr>
                <w:rFonts w:ascii="Times New Roman CYR" w:hAnsi="Times New Roman CYR" w:cs="Times New Roman CYR"/>
                <w:sz w:val="24"/>
                <w:szCs w:val="24"/>
              </w:rPr>
              <w:t>до</w:t>
            </w:r>
            <w:proofErr w:type="gramEnd"/>
            <w:r>
              <w:rPr>
                <w:rFonts w:ascii="Times New Roman CYR" w:hAnsi="Times New Roman CYR" w:cs="Times New Roman CYR"/>
                <w:sz w:val="24"/>
                <w:szCs w:val="24"/>
              </w:rPr>
              <w:t xml:space="preserve"> статуту</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Прийняття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 xml:space="preserve">ішення про збільшення статутного капіталу </w:t>
            </w:r>
            <w:r>
              <w:rPr>
                <w:rFonts w:ascii="Times New Roman CYR" w:hAnsi="Times New Roman CYR" w:cs="Times New Roman CYR"/>
                <w:sz w:val="24"/>
                <w:szCs w:val="24"/>
              </w:rPr>
              <w:lastRenderedPageBreak/>
              <w:t>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Прийняття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ішення про зменшення статутного капіталу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Обрання або припинення повноважень голови та членів наглядової </w:t>
            </w:r>
            <w:proofErr w:type="gramStart"/>
            <w:r>
              <w:rPr>
                <w:rFonts w:ascii="Times New Roman CYR" w:hAnsi="Times New Roman CYR" w:cs="Times New Roman CYR"/>
                <w:sz w:val="24"/>
                <w:szCs w:val="24"/>
              </w:rPr>
              <w:t>ради</w:t>
            </w:r>
            <w:proofErr w:type="gramEnd"/>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або припинення повноважень членів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або припинення повноважень членів ревізійної комісії (ревізора)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Делегування додаткових повноважень наглядовій раді</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Позачергов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збори не скликалися в звiтному перiодi</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Чи проводились у звітному році загальні збори акціонерів у формі </w:t>
      </w:r>
      <w:proofErr w:type="gramStart"/>
      <w:r>
        <w:rPr>
          <w:rFonts w:ascii="Times New Roman CYR" w:hAnsi="Times New Roman CYR" w:cs="Times New Roman CYR"/>
          <w:b/>
          <w:bCs/>
          <w:sz w:val="24"/>
          <w:szCs w:val="24"/>
        </w:rPr>
        <w:t>заочного</w:t>
      </w:r>
      <w:proofErr w:type="gramEnd"/>
      <w:r>
        <w:rPr>
          <w:rFonts w:ascii="Times New Roman CYR" w:hAnsi="Times New Roman CYR" w:cs="Times New Roman CYR"/>
          <w:b/>
          <w:bCs/>
          <w:sz w:val="24"/>
          <w:szCs w:val="24"/>
        </w:rPr>
        <w:t xml:space="preserve"> голосування?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0"/>
        <w:gridCol w:w="1500"/>
        <w:gridCol w:w="1500"/>
      </w:tblGrid>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b/>
          <w:bCs/>
          <w:sz w:val="24"/>
          <w:szCs w:val="24"/>
        </w:rPr>
        <w:t>У</w:t>
      </w:r>
      <w:proofErr w:type="gramEnd"/>
      <w:r>
        <w:rPr>
          <w:rFonts w:ascii="Times New Roman CYR" w:hAnsi="Times New Roman CYR" w:cs="Times New Roman CYR"/>
          <w:b/>
          <w:bCs/>
          <w:sz w:val="24"/>
          <w:szCs w:val="24"/>
        </w:rPr>
        <w:t xml:space="preserve"> разі скликання позачергових загальних зборів зазначаються їх ініціатори: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0"/>
        <w:gridCol w:w="1500"/>
        <w:gridCol w:w="1500"/>
      </w:tblGrid>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Ревізійна комі</w:t>
            </w:r>
            <w:proofErr w:type="gramStart"/>
            <w:r>
              <w:rPr>
                <w:rFonts w:ascii="Times New Roman CYR" w:hAnsi="Times New Roman CYR" w:cs="Times New Roman CYR"/>
                <w:sz w:val="24"/>
                <w:szCs w:val="24"/>
              </w:rPr>
              <w:t>с</w:t>
            </w:r>
            <w:proofErr w:type="gramEnd"/>
            <w:r>
              <w:rPr>
                <w:rFonts w:ascii="Times New Roman CYR" w:hAnsi="Times New Roman CYR" w:cs="Times New Roman CYR"/>
                <w:sz w:val="24"/>
                <w:szCs w:val="24"/>
              </w:rPr>
              <w:t>і</w:t>
            </w:r>
            <w:proofErr w:type="gramStart"/>
            <w:r>
              <w:rPr>
                <w:rFonts w:ascii="Times New Roman CYR" w:hAnsi="Times New Roman CYR" w:cs="Times New Roman CYR"/>
                <w:sz w:val="24"/>
                <w:szCs w:val="24"/>
              </w:rPr>
              <w:t>я</w:t>
            </w:r>
            <w:proofErr w:type="gramEnd"/>
            <w:r>
              <w:rPr>
                <w:rFonts w:ascii="Times New Roman CYR" w:hAnsi="Times New Roman CYR" w:cs="Times New Roman CYR"/>
                <w:sz w:val="24"/>
                <w:szCs w:val="24"/>
              </w:rPr>
              <w:t xml:space="preserve"> (ревізор)</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Акціонери (акціонер), які (який) на день подання вимоги сукупно є власниками (власником) 10 і більше відсотків голосуючих акцій товариства </w:t>
            </w:r>
          </w:p>
        </w:tc>
        <w:tc>
          <w:tcPr>
            <w:tcW w:w="3000"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3000"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0"/>
        <w:gridCol w:w="5000"/>
      </w:tblGrid>
      <w:tr w:rsidR="00DD600B">
        <w:trPr>
          <w:trHeight w:val="200"/>
        </w:trPr>
        <w:tc>
          <w:tcPr>
            <w:tcW w:w="5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b/>
                <w:bCs/>
                <w:sz w:val="24"/>
                <w:szCs w:val="24"/>
              </w:rPr>
              <w:t>У</w:t>
            </w:r>
            <w:proofErr w:type="gramEnd"/>
            <w:r>
              <w:rPr>
                <w:rFonts w:ascii="Times New Roman CYR" w:hAnsi="Times New Roman CYR" w:cs="Times New Roman CYR"/>
                <w:b/>
                <w:bCs/>
                <w:sz w:val="24"/>
                <w:szCs w:val="24"/>
              </w:rPr>
              <w:t xml:space="preserve"> разі скликання, але непроведення 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Чергов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(рiчнi) збори вiдбулися</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0"/>
        <w:gridCol w:w="5000"/>
      </w:tblGrid>
      <w:tr w:rsidR="00DD600B">
        <w:trPr>
          <w:trHeight w:val="200"/>
        </w:trPr>
        <w:tc>
          <w:tcPr>
            <w:tcW w:w="5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b/>
                <w:bCs/>
                <w:sz w:val="24"/>
                <w:szCs w:val="24"/>
              </w:rPr>
              <w:t>У</w:t>
            </w:r>
            <w:proofErr w:type="gramEnd"/>
            <w:r>
              <w:rPr>
                <w:rFonts w:ascii="Times New Roman CYR" w:hAnsi="Times New Roman CYR" w:cs="Times New Roman CYR"/>
                <w:b/>
                <w:bCs/>
                <w:sz w:val="24"/>
                <w:szCs w:val="24"/>
              </w:rPr>
              <w:t xml:space="preserve"> разі скликання, але непроведення позачергових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Позачергов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збори не скликалися</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4) інформація про наглядову раду та виконавчий орган емітента</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Склад наглядової </w:t>
      </w:r>
      <w:proofErr w:type="gramStart"/>
      <w:r>
        <w:rPr>
          <w:rFonts w:ascii="Times New Roman CYR" w:hAnsi="Times New Roman CYR" w:cs="Times New Roman CYR"/>
          <w:b/>
          <w:bCs/>
          <w:sz w:val="24"/>
          <w:szCs w:val="24"/>
        </w:rPr>
        <w:t>ради</w:t>
      </w:r>
      <w:proofErr w:type="gramEnd"/>
      <w:r>
        <w:rPr>
          <w:rFonts w:ascii="Times New Roman CYR" w:hAnsi="Times New Roman CYR" w:cs="Times New Roman CYR"/>
          <w:b/>
          <w:bCs/>
          <w:sz w:val="24"/>
          <w:szCs w:val="24"/>
        </w:rPr>
        <w:t xml:space="preserve"> (за наявності) </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1600"/>
        <w:gridCol w:w="1500"/>
        <w:gridCol w:w="4900"/>
      </w:tblGrid>
      <w:tr w:rsidR="00DD600B">
        <w:trPr>
          <w:trHeight w:val="200"/>
        </w:trPr>
        <w:tc>
          <w:tcPr>
            <w:tcW w:w="2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Персональний склад наглядової </w:t>
            </w:r>
            <w:proofErr w:type="gramStart"/>
            <w:r>
              <w:rPr>
                <w:rFonts w:ascii="Times New Roman CYR" w:hAnsi="Times New Roman CYR" w:cs="Times New Roman CYR"/>
                <w:b/>
                <w:bCs/>
                <w:sz w:val="24"/>
                <w:szCs w:val="24"/>
              </w:rPr>
              <w:t>ради</w:t>
            </w:r>
            <w:proofErr w:type="gramEnd"/>
          </w:p>
        </w:tc>
        <w:tc>
          <w:tcPr>
            <w:tcW w:w="16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Незалежний член наглядової </w:t>
            </w:r>
            <w:proofErr w:type="gramStart"/>
            <w:r>
              <w:rPr>
                <w:rFonts w:ascii="Times New Roman CYR" w:hAnsi="Times New Roman CYR" w:cs="Times New Roman CYR"/>
                <w:b/>
                <w:bCs/>
                <w:sz w:val="24"/>
                <w:szCs w:val="24"/>
              </w:rPr>
              <w:t>ради</w:t>
            </w:r>
            <w:proofErr w:type="gramEnd"/>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Залежний член наглядової </w:t>
            </w:r>
            <w:proofErr w:type="gramStart"/>
            <w:r>
              <w:rPr>
                <w:rFonts w:ascii="Times New Roman CYR" w:hAnsi="Times New Roman CYR" w:cs="Times New Roman CYR"/>
                <w:b/>
                <w:bCs/>
                <w:sz w:val="24"/>
                <w:szCs w:val="24"/>
              </w:rPr>
              <w:t>ради</w:t>
            </w:r>
            <w:proofErr w:type="gramEnd"/>
          </w:p>
        </w:tc>
        <w:tc>
          <w:tcPr>
            <w:tcW w:w="49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 xml:space="preserve">Функціональні обов'язки члена наглядової </w:t>
            </w:r>
            <w:proofErr w:type="gramStart"/>
            <w:r>
              <w:rPr>
                <w:rFonts w:ascii="Times New Roman CYR" w:hAnsi="Times New Roman CYR" w:cs="Times New Roman CYR"/>
                <w:b/>
                <w:bCs/>
                <w:sz w:val="24"/>
                <w:szCs w:val="24"/>
              </w:rPr>
              <w:t>ради</w:t>
            </w:r>
            <w:proofErr w:type="gramEnd"/>
          </w:p>
        </w:tc>
      </w:tr>
      <w:tr w:rsidR="00DD600B">
        <w:trPr>
          <w:trHeight w:val="200"/>
        </w:trPr>
        <w:tc>
          <w:tcPr>
            <w:tcW w:w="2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Черноус Серг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 Семенович</w:t>
            </w:r>
          </w:p>
        </w:tc>
        <w:tc>
          <w:tcPr>
            <w:tcW w:w="1600" w:type="dxa"/>
            <w:tcBorders>
              <w:top w:val="single" w:sz="6" w:space="0" w:color="auto"/>
              <w:left w:val="single" w:sz="6" w:space="0" w:color="auto"/>
              <w:bottom w:val="single" w:sz="6" w:space="0" w:color="auto"/>
              <w:right w:val="single" w:sz="6" w:space="0" w:color="auto"/>
            </w:tcBorders>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До повноважень посадової особи як члена Наглядової ради вiдноситься представлення iнтересiв акцiонерiв в перервi мiж проведенням загальних зборiв акцiонерiв шляхом прийняття рiшень на засiданнях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Повноваження та обов'язки визначен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Статутом, Положенням про Наглядову раду. Обов'язками члена ради є </w:t>
            </w:r>
            <w:r>
              <w:rPr>
                <w:rFonts w:ascii="Times New Roman CYR" w:hAnsi="Times New Roman CYR" w:cs="Times New Roman CYR"/>
                <w:sz w:val="24"/>
                <w:szCs w:val="24"/>
              </w:rPr>
              <w:lastRenderedPageBreak/>
              <w:t xml:space="preserve">брати участь у засiданнях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для забезпечення прийняття радою рiшень в межах компетенцiї наглядової ради, що стосуються дiяльностi Товариства.</w:t>
            </w:r>
          </w:p>
        </w:tc>
      </w:tr>
      <w:tr w:rsidR="00DD600B">
        <w:trPr>
          <w:trHeight w:val="200"/>
        </w:trPr>
        <w:tc>
          <w:tcPr>
            <w:tcW w:w="2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Лак</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шек Микола Васильович</w:t>
            </w:r>
          </w:p>
        </w:tc>
        <w:tc>
          <w:tcPr>
            <w:tcW w:w="1600" w:type="dxa"/>
            <w:tcBorders>
              <w:top w:val="single" w:sz="6" w:space="0" w:color="auto"/>
              <w:left w:val="single" w:sz="6" w:space="0" w:color="auto"/>
              <w:bottom w:val="single" w:sz="6" w:space="0" w:color="auto"/>
              <w:right w:val="single" w:sz="6" w:space="0" w:color="auto"/>
            </w:tcBorders>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До повноважень посадової особи як члена Наглядової ради вiдноситься представлення iнтересiв акцiонерiв в перервi мiж проведенням загальних зборiв акцiонерiв шляхом прийняття рiшень на засiданнях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Повноваження та обов'язки визначен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Статутом, Положенням про Наглядову раду. Обов'язками члена ради є брати участь у засiданнях Наглядової ради для забезпечення прийняття радою рiшень в межах компетенцiї наглядової ради, що стосуються дiяльностi Товариства</w:t>
            </w:r>
            <w:proofErr w:type="gramStart"/>
            <w:r>
              <w:rPr>
                <w:rFonts w:ascii="Times New Roman CYR" w:hAnsi="Times New Roman CYR" w:cs="Times New Roman CYR"/>
                <w:sz w:val="24"/>
                <w:szCs w:val="24"/>
              </w:rPr>
              <w:t xml:space="preserve"> .</w:t>
            </w:r>
            <w:proofErr w:type="gramEnd"/>
          </w:p>
        </w:tc>
      </w:tr>
      <w:tr w:rsidR="00DD600B">
        <w:trPr>
          <w:trHeight w:val="200"/>
        </w:trPr>
        <w:tc>
          <w:tcPr>
            <w:tcW w:w="2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тченко Дмитро Анатолiйович</w:t>
            </w:r>
          </w:p>
        </w:tc>
        <w:tc>
          <w:tcPr>
            <w:tcW w:w="1600" w:type="dxa"/>
            <w:tcBorders>
              <w:top w:val="single" w:sz="6" w:space="0" w:color="auto"/>
              <w:left w:val="single" w:sz="6" w:space="0" w:color="auto"/>
              <w:bottom w:val="single" w:sz="6" w:space="0" w:color="auto"/>
              <w:right w:val="single" w:sz="6" w:space="0" w:color="auto"/>
            </w:tcBorders>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До повноважень посадової особи як голови Наглядової ради вiдноситься представлення iнтересiв акцiонерiв в перервi мiж проведенням загальних зборiв акцiонерiв шляхом прийняття рiшень на засiданнях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Повноваження та обов'язки визначен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Статутом, Положенням про Наглядову раду. Обов'язками члена ради є брати участь у засiданнях Наглядової ради для забезпечення прийняття радою рiшень в межах компетенцiї наглядової ради, що стосуються дiяльностi Товариства</w:t>
            </w:r>
            <w:proofErr w:type="gramStart"/>
            <w:r>
              <w:rPr>
                <w:rFonts w:ascii="Times New Roman CYR" w:hAnsi="Times New Roman CYR" w:cs="Times New Roman CYR"/>
                <w:sz w:val="24"/>
                <w:szCs w:val="24"/>
              </w:rPr>
              <w:t xml:space="preserve"> .</w:t>
            </w:r>
            <w:proofErr w:type="gramEnd"/>
            <w:r>
              <w:rPr>
                <w:rFonts w:ascii="Times New Roman CYR" w:hAnsi="Times New Roman CYR" w:cs="Times New Roman CYR"/>
                <w:sz w:val="24"/>
                <w:szCs w:val="24"/>
              </w:rPr>
              <w:t xml:space="preserve"> Крiм того Голова наглядової ради органiзовує роботу Наглядової ради та здiйснює контроль за реалiзацiєю плану роботи, затвердженого Наглядовою радою; </w:t>
            </w:r>
            <w:proofErr w:type="gramStart"/>
            <w:r>
              <w:rPr>
                <w:rFonts w:ascii="Times New Roman CYR" w:hAnsi="Times New Roman CYR" w:cs="Times New Roman CYR"/>
                <w:sz w:val="24"/>
                <w:szCs w:val="24"/>
              </w:rPr>
              <w:t>визначає дату, час, мiсце проведення та порядок денний засiдань Наглядової ради, доручає повiдомити членiв Наглядової ради про скликання засiдання Наглядової ради, головує на них, органiзовує ведення протоколiв засiдань Наглядової ради; органiзовує пiдготовку доповiдi для звiту перед Загальними зборами акцiонерiв про дiяльнiсть Наглядової ради, загальний стан Товариства та вжитi Наглядовою радою заходи, спрямованi на досягнення мети Товариства;</w:t>
            </w:r>
            <w:proofErr w:type="gramEnd"/>
            <w:r>
              <w:rPr>
                <w:rFonts w:ascii="Times New Roman CYR" w:hAnsi="Times New Roman CYR" w:cs="Times New Roman CYR"/>
                <w:sz w:val="24"/>
                <w:szCs w:val="24"/>
              </w:rPr>
              <w:t xml:space="preserve">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дтримує постiйнi контакти з iншими органами та посадовими особами Товариства.</w:t>
            </w:r>
          </w:p>
        </w:tc>
      </w:tr>
      <w:tr w:rsidR="00DD600B">
        <w:trPr>
          <w:trHeight w:val="200"/>
        </w:trPr>
        <w:tc>
          <w:tcPr>
            <w:tcW w:w="2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Шахрайчук Серг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 Георгiйович</w:t>
            </w:r>
          </w:p>
        </w:tc>
        <w:tc>
          <w:tcPr>
            <w:tcW w:w="1600" w:type="dxa"/>
            <w:tcBorders>
              <w:top w:val="single" w:sz="6" w:space="0" w:color="auto"/>
              <w:left w:val="single" w:sz="6" w:space="0" w:color="auto"/>
              <w:bottom w:val="single" w:sz="6" w:space="0" w:color="auto"/>
              <w:right w:val="single" w:sz="6" w:space="0" w:color="auto"/>
            </w:tcBorders>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До повноважень посадової особи як члена Наглядової ради вiдноситься представлення iнтересiв акцiонерiв в перервi мiж проведенням загальних зборiв акцiонерiв шляхом прийняття рiшень на засiданнях </w:t>
            </w:r>
            <w:r>
              <w:rPr>
                <w:rFonts w:ascii="Times New Roman CYR" w:hAnsi="Times New Roman CYR" w:cs="Times New Roman CYR"/>
                <w:sz w:val="24"/>
                <w:szCs w:val="24"/>
              </w:rPr>
              <w:lastRenderedPageBreak/>
              <w:t xml:space="preserve">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Повноваження та функц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ональнi обов'язки визначенi Статутом, Положенням про Наглядову раду. Обов'язками члена ради є брати участь у засiданнях Наглядової ради для забезпечення прийняття радою рiшень в межах компетенцiї наглядової ради, що стосуються дiяльностi Товариства</w:t>
            </w:r>
            <w:proofErr w:type="gramStart"/>
            <w:r>
              <w:rPr>
                <w:rFonts w:ascii="Times New Roman CYR" w:hAnsi="Times New Roman CYR" w:cs="Times New Roman CYR"/>
                <w:sz w:val="24"/>
                <w:szCs w:val="24"/>
              </w:rPr>
              <w:t xml:space="preserve"> .</w:t>
            </w:r>
            <w:proofErr w:type="gramEnd"/>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DD600B">
        <w:trPr>
          <w:trHeight w:val="200"/>
        </w:trPr>
        <w:tc>
          <w:tcPr>
            <w:tcW w:w="3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проведені засідання наглядової ради, загальний опис прийнятих на них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ішень; 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За 2021 рiк наглядовою радою товариства проводилися засiдання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по мiрi необхiдностi. Всього було проведено 7 зас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дань. На зас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даннях розглядались питання:</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15.01.2021 року - Обрання аудитора для укладання договору про надання впевненост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щодо звiту керiвництва ПрАТ "РИНКОВИЙ КОМПЛЕКС "НИВА" за 2020 рiк;</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11.03.2021 року - Прийнят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рiшення:</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Затвердження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чної iнформацiї про дiяльнiсть ПрАТ "РИНКОВИЙ КОМПЛЕКС "НИВА" у 2020 роцi.</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дготовка до проведення рiчних загальних зборiв акцiонерiв ПрАТ "РИНКОВИЙ КОМПЛЕКС "НИВА". </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Затвердження проекту порядку денного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чних загальних зборiв акцiонерiв ПрАТ "РИНКОВИЙ КОМПЛЕКС "НИВА".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Затвердження проект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в рiшень щодо порядку денного рiчних загальних зборiв акцiонерiв ПрАТ "РИНКОВИЙ КОМПЛЕКС "НИВА". </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Визначення дати складення перел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ку акцiонерiв, якi мають бути повiдомленi про проведення рiчних загальних зборiв акцiонерiв ПрАТ "РИНКОВИЙ КОМПЛЕКС "НИВА".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Визначення дати складання перел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ку осiб, що мають право на участь у рiчних загальних зборах акцiонерiв ПрАТ "РИНКОВИЙ КОМПЛЕКС "НИВА".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Затвердження тексту Пов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домлення про проведення рiчних загальних зборiв акцiонерiв ПрАТ "РИНКОВИЙ КОМПЛЕКС "НИВА".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13.04.2021 року - Прийнят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рiшення:</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Затвердження порядку денного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чних загальних зборiв акцiонерiв ПрАТ "РИНКОВИЙ КОМПЛЕКС "НИВА".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Затвердження проект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в рiшень щодо порядку денного рiчних загальних зборiв акцiонерiв ПрАТ "РИНКОВИЙ КОМПЛЕКС "НИВА".; </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19.04.2021 року - Прийнят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рiшення:</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Затвердження форми i тексту бюлетен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для голосування по вiдповiдним питанням порядку денного рiчних загальних зборiв акцiонерiв ПрАТ "РИНКОВИЙ КОМПЛЕКС "НИВА".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Призначення член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реєстрацiйної комiсiї для проведення реєстрацiї на рiчних загальних зборах акцiонерiв рiчних загальних зборiв акцiонерiв ПрАТ "РИНКОВИЙ КОМПЛЕКС "НИВА".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Призначення член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в тимчасової лiчильної комiсiї для голосування по першому питанню порядку денного загальних зборiв акцiонерiв рiчних загальних зборiв акцiонерiв ПрАТ </w:t>
            </w:r>
            <w:r>
              <w:rPr>
                <w:rFonts w:ascii="Times New Roman CYR" w:hAnsi="Times New Roman CYR" w:cs="Times New Roman CYR"/>
                <w:sz w:val="24"/>
                <w:szCs w:val="24"/>
              </w:rPr>
              <w:lastRenderedPageBreak/>
              <w:t>"РИНКОВИЙ КОМПЛЕКС "НИВА".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12.05.2021 Прийнят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рiшення:</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Розгляд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ту правлiння ПрАТ "РИНКОВИЙ КОМПЛЕКС "НИВА" за перший квартал 2021 року.</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 xml:space="preserve">11.08.2021 року - розгляд звiту правлiння </w:t>
            </w:r>
            <w:proofErr w:type="gramStart"/>
            <w:r>
              <w:rPr>
                <w:rFonts w:ascii="Times New Roman CYR" w:hAnsi="Times New Roman CYR" w:cs="Times New Roman CYR"/>
                <w:sz w:val="24"/>
                <w:szCs w:val="24"/>
              </w:rPr>
              <w:t>за</w:t>
            </w:r>
            <w:proofErr w:type="gramEnd"/>
            <w:r>
              <w:rPr>
                <w:rFonts w:ascii="Times New Roman CYR" w:hAnsi="Times New Roman CYR" w:cs="Times New Roman CYR"/>
                <w:sz w:val="24"/>
                <w:szCs w:val="24"/>
              </w:rPr>
              <w:t xml:space="preserve"> перше пiврiччя 2021 року;</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10.11.2021 року - розгляд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ту правлiння за 9 мiсяцiв 2021 року.</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дповiдно до прийнятих Наглядовою радою рiшень за розглянутими питаннями головi правлiння Товариства видавалися вiдповiднi дозволи та доручення, якi виконувалися належним чином. За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дсумками 2021 року Наглядовою радою Товариства розглянутi всi питання, що надiйшли, та за ними прийнятi вiдповiднi рiшення. Окремо сл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 зазначити, що у звiтному перiодi Наглядова рада Товариства здiйснювала оперативний контроль за реалiзацiєю прийнятих рiшень щодо господарської дiяльностi Товариства. Процедури, що застосовуються при прийнятт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Наглядовою радою рiшень: Зг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дно статуту Товариства рiшення приймаються Наглядовою радою на засiданнях.</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Згiдно п.11.3.10.3-11.3.10.5 Статуту Засiдання наглядової ради вважаються правомочними, якщо в засiданнi наглядової ради бере участь не менш нiж 3/4 членiв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На зас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даннi наглядової ради кожний член наглядової ради має один голос.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наглядової ради приймається не менш нiж 3/4 голосiв членiв наглядової ради. Зг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дно Статуту на засiданнi наглядової ради кожний член наглядової ради має один голос. У раз</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розподiлу голосiв порiвну голос голови є вирiшальним</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 виконує поставлен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цiлi. Зас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дання проводяться своєчасно по мiрi необхiдностi.</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Члени наглядової ради не отримують винагороду. </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Комітети в складі наглядової </w:t>
      </w:r>
      <w:proofErr w:type="gramStart"/>
      <w:r>
        <w:rPr>
          <w:rFonts w:ascii="Times New Roman CYR" w:hAnsi="Times New Roman CYR" w:cs="Times New Roman CYR"/>
          <w:b/>
          <w:bCs/>
          <w:sz w:val="24"/>
          <w:szCs w:val="24"/>
        </w:rPr>
        <w:t>ради</w:t>
      </w:r>
      <w:proofErr w:type="gramEnd"/>
      <w:r>
        <w:rPr>
          <w:rFonts w:ascii="Times New Roman CYR" w:hAnsi="Times New Roman CYR" w:cs="Times New Roman CYR"/>
          <w:b/>
          <w:bCs/>
          <w:sz w:val="24"/>
          <w:szCs w:val="24"/>
        </w:rPr>
        <w:t xml:space="preserve"> </w:t>
      </w:r>
      <w:r>
        <w:rPr>
          <w:rFonts w:ascii="Times New Roman CYR" w:hAnsi="Times New Roman CYR" w:cs="Times New Roman CYR"/>
          <w:sz w:val="24"/>
          <w:szCs w:val="24"/>
        </w:rPr>
        <w:t>(за наявності)</w:t>
      </w:r>
      <w:r>
        <w:rPr>
          <w:rFonts w:ascii="Times New Roman CYR" w:hAnsi="Times New Roman CYR" w:cs="Times New Roman CYR"/>
          <w:b/>
          <w:bCs/>
          <w:sz w:val="24"/>
          <w:szCs w:val="24"/>
        </w:rPr>
        <w:t>?</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2000"/>
        <w:gridCol w:w="2000"/>
        <w:gridCol w:w="3000"/>
      </w:tblGrid>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30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Персональний склад комітеті</w:t>
            </w:r>
            <w:proofErr w:type="gramStart"/>
            <w:r>
              <w:rPr>
                <w:rFonts w:ascii="Times New Roman CYR" w:hAnsi="Times New Roman CYR" w:cs="Times New Roman CYR"/>
                <w:sz w:val="24"/>
                <w:szCs w:val="24"/>
              </w:rPr>
              <w:t>в</w:t>
            </w:r>
            <w:proofErr w:type="gramEnd"/>
          </w:p>
        </w:tc>
      </w:tr>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З</w:t>
            </w:r>
            <w:proofErr w:type="gramEnd"/>
            <w:r>
              <w:rPr>
                <w:rFonts w:ascii="Times New Roman CYR" w:hAnsi="Times New Roman CYR" w:cs="Times New Roman CYR"/>
                <w:sz w:val="24"/>
                <w:szCs w:val="24"/>
              </w:rPr>
              <w:t xml:space="preserve"> питань аудиту</w:t>
            </w: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тети не створенi</w:t>
            </w:r>
          </w:p>
        </w:tc>
      </w:tr>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З</w:t>
            </w:r>
            <w:proofErr w:type="gramEnd"/>
            <w:r>
              <w:rPr>
                <w:rFonts w:ascii="Times New Roman CYR" w:hAnsi="Times New Roman CYR" w:cs="Times New Roman CYR"/>
                <w:sz w:val="24"/>
                <w:szCs w:val="24"/>
              </w:rPr>
              <w:t xml:space="preserve"> питань призначень</w:t>
            </w: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тети не створенi</w:t>
            </w:r>
          </w:p>
        </w:tc>
      </w:tr>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З</w:t>
            </w:r>
            <w:proofErr w:type="gramEnd"/>
            <w:r>
              <w:rPr>
                <w:rFonts w:ascii="Times New Roman CYR" w:hAnsi="Times New Roman CYR" w:cs="Times New Roman CYR"/>
                <w:sz w:val="24"/>
                <w:szCs w:val="24"/>
              </w:rPr>
              <w:t xml:space="preserve"> винагород</w:t>
            </w: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тети не створенi</w:t>
            </w:r>
          </w:p>
        </w:tc>
      </w:tr>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4000" w:type="dxa"/>
            <w:gridSpan w:val="2"/>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тети не створенi</w:t>
            </w:r>
          </w:p>
        </w:tc>
        <w:tc>
          <w:tcPr>
            <w:tcW w:w="30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DD600B">
        <w:trPr>
          <w:trHeight w:val="200"/>
        </w:trPr>
        <w:tc>
          <w:tcPr>
            <w:tcW w:w="3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проведені засідання комітетів наглядової ради, загальний опис прийнятих на них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ішень</w:t>
            </w:r>
          </w:p>
        </w:tc>
        <w:tc>
          <w:tcPr>
            <w:tcW w:w="7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тети не створенi.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нка не проводиться</w:t>
            </w:r>
          </w:p>
        </w:tc>
      </w:tr>
      <w:tr w:rsidR="00DD600B">
        <w:trPr>
          <w:trHeight w:val="200"/>
        </w:trPr>
        <w:tc>
          <w:tcPr>
            <w:tcW w:w="3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b/>
                <w:bCs/>
                <w:sz w:val="24"/>
                <w:szCs w:val="24"/>
              </w:rPr>
              <w:t>У</w:t>
            </w:r>
            <w:proofErr w:type="gramEnd"/>
            <w:r>
              <w:rPr>
                <w:rFonts w:ascii="Times New Roman CYR" w:hAnsi="Times New Roman CYR" w:cs="Times New Roman CYR"/>
                <w:b/>
                <w:bCs/>
                <w:sz w:val="24"/>
                <w:szCs w:val="24"/>
              </w:rPr>
              <w:t xml:space="preserve"> разі проведення оцінки роботи комітетів зазначається інформація щодо їх компетентності та ефективності</w:t>
            </w:r>
          </w:p>
        </w:tc>
        <w:tc>
          <w:tcPr>
            <w:tcW w:w="7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тети не створенi.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нка не проводиться</w:t>
            </w:r>
          </w:p>
        </w:tc>
      </w:tr>
    </w:tbl>
    <w:p w:rsidR="00DD600B" w:rsidRPr="00B66FAE" w:rsidRDefault="00DD600B">
      <w:pPr>
        <w:widowControl w:val="0"/>
        <w:autoSpaceDE w:val="0"/>
        <w:autoSpaceDN w:val="0"/>
        <w:adjustRightInd w:val="0"/>
        <w:spacing w:after="0" w:line="240" w:lineRule="auto"/>
        <w:rPr>
          <w:rFonts w:ascii="Times New Roman CYR" w:hAnsi="Times New Roman CYR" w:cs="Times New Roman CYR"/>
          <w:sz w:val="20"/>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 xml:space="preserve">Інформація про діяльність наглядової </w:t>
      </w:r>
      <w:proofErr w:type="gramStart"/>
      <w:r>
        <w:rPr>
          <w:rFonts w:ascii="Times New Roman CYR" w:hAnsi="Times New Roman CYR" w:cs="Times New Roman CYR"/>
          <w:b/>
          <w:bCs/>
          <w:sz w:val="24"/>
          <w:szCs w:val="24"/>
        </w:rPr>
        <w:t>ради</w:t>
      </w:r>
      <w:proofErr w:type="gramEnd"/>
      <w:r>
        <w:rPr>
          <w:rFonts w:ascii="Times New Roman CYR" w:hAnsi="Times New Roman CYR" w:cs="Times New Roman CYR"/>
          <w:b/>
          <w:bCs/>
          <w:sz w:val="24"/>
          <w:szCs w:val="24"/>
        </w:rPr>
        <w:t xml:space="preserve"> та оцінка її роботи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DD600B">
        <w:trPr>
          <w:trHeight w:val="200"/>
        </w:trPr>
        <w:tc>
          <w:tcPr>
            <w:tcW w:w="3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Оцінка роботи наглядової ради</w:t>
            </w:r>
          </w:p>
        </w:tc>
        <w:tc>
          <w:tcPr>
            <w:tcW w:w="7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Склад, структура та дiяльнiсть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як колегiального органу задовольняють потреби Товариства. Кожний член наглядової ради має вищу освiту та вiдповiдний рiвень компетентностi, ефективно виконує завдання, покладенi на члена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Протягом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тного перiоду Наглядовою радою Товариства були прийнятi рiшеня з питань, що належать до її виключної компетенцiї. Наглядова рада виконує поставленi цiлi. Зас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дання проводяться своєчасно по мiрi необхiдностi.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 наглядової ради затверджено загальними зборами</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Які з вимог </w:t>
      </w:r>
      <w:proofErr w:type="gramStart"/>
      <w:r>
        <w:rPr>
          <w:rFonts w:ascii="Times New Roman CYR" w:hAnsi="Times New Roman CYR" w:cs="Times New Roman CYR"/>
          <w:b/>
          <w:bCs/>
          <w:sz w:val="24"/>
          <w:szCs w:val="24"/>
        </w:rPr>
        <w:t>до</w:t>
      </w:r>
      <w:proofErr w:type="gramEnd"/>
      <w:r>
        <w:rPr>
          <w:rFonts w:ascii="Times New Roman CYR" w:hAnsi="Times New Roman CYR" w:cs="Times New Roman CYR"/>
          <w:b/>
          <w:bCs/>
          <w:sz w:val="24"/>
          <w:szCs w:val="24"/>
        </w:rPr>
        <w:t xml:space="preserve"> членів наглядової ради викладені у внутрішніх документах акціонерного товариства?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0"/>
        <w:gridCol w:w="1500"/>
        <w:gridCol w:w="1500"/>
      </w:tblGrid>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Галузеві знання і досвід роботи в галузі</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Знання у сфері фінансі</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і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Особисті якості (чесність, відповідальність)</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Відсутність конфлікту інтересів</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Граничний вік</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Відсутні </w:t>
            </w:r>
            <w:proofErr w:type="gramStart"/>
            <w:r>
              <w:rPr>
                <w:rFonts w:ascii="Times New Roman CYR" w:hAnsi="Times New Roman CYR" w:cs="Times New Roman CYR"/>
                <w:sz w:val="24"/>
                <w:szCs w:val="24"/>
              </w:rPr>
              <w:t>будь-як</w:t>
            </w:r>
            <w:proofErr w:type="gramEnd"/>
            <w:r>
              <w:rPr>
                <w:rFonts w:ascii="Times New Roman CYR" w:hAnsi="Times New Roman CYR" w:cs="Times New Roman CYR"/>
                <w:sz w:val="24"/>
                <w:szCs w:val="24"/>
              </w:rPr>
              <w:t>і вимоги</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DD600B" w:rsidRPr="00B66FAE" w:rsidRDefault="00DD600B">
      <w:pPr>
        <w:widowControl w:val="0"/>
        <w:autoSpaceDE w:val="0"/>
        <w:autoSpaceDN w:val="0"/>
        <w:adjustRightInd w:val="0"/>
        <w:spacing w:after="0" w:line="240" w:lineRule="auto"/>
        <w:rPr>
          <w:rFonts w:ascii="Times New Roman CYR" w:hAnsi="Times New Roman CYR" w:cs="Times New Roman CYR"/>
          <w:sz w:val="20"/>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Коли останній раз обирався новий член наглядової </w:t>
      </w:r>
      <w:proofErr w:type="gramStart"/>
      <w:r>
        <w:rPr>
          <w:rFonts w:ascii="Times New Roman CYR" w:hAnsi="Times New Roman CYR" w:cs="Times New Roman CYR"/>
          <w:b/>
          <w:bCs/>
          <w:sz w:val="24"/>
          <w:szCs w:val="24"/>
        </w:rPr>
        <w:t>ради</w:t>
      </w:r>
      <w:proofErr w:type="gramEnd"/>
      <w:r>
        <w:rPr>
          <w:rFonts w:ascii="Times New Roman CYR" w:hAnsi="Times New Roman CYR" w:cs="Times New Roman CYR"/>
          <w:b/>
          <w:bCs/>
          <w:sz w:val="24"/>
          <w:szCs w:val="24"/>
        </w:rPr>
        <w:t xml:space="preserve">, </w:t>
      </w:r>
      <w:proofErr w:type="gramStart"/>
      <w:r>
        <w:rPr>
          <w:rFonts w:ascii="Times New Roman CYR" w:hAnsi="Times New Roman CYR" w:cs="Times New Roman CYR"/>
          <w:b/>
          <w:bCs/>
          <w:sz w:val="24"/>
          <w:szCs w:val="24"/>
        </w:rPr>
        <w:t>як</w:t>
      </w:r>
      <w:proofErr w:type="gramEnd"/>
      <w:r>
        <w:rPr>
          <w:rFonts w:ascii="Times New Roman CYR" w:hAnsi="Times New Roman CYR" w:cs="Times New Roman CYR"/>
          <w:b/>
          <w:bCs/>
          <w:sz w:val="24"/>
          <w:szCs w:val="24"/>
        </w:rPr>
        <w:t xml:space="preserve"> він ознайомився зі своїми правами та обов'язками?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Новий член наглядової ради самостійно ознайомився зі змістом внутрішніх документів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Було проведено засідання наглядової ради, на якому нового члена наглядової ради ознайомили з його правами та обов'язками</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Для нового члена наглядової ради було організовано </w:t>
            </w:r>
            <w:proofErr w:type="gramStart"/>
            <w:r>
              <w:rPr>
                <w:rFonts w:ascii="Times New Roman CYR" w:hAnsi="Times New Roman CYR" w:cs="Times New Roman CYR"/>
                <w:sz w:val="24"/>
                <w:szCs w:val="24"/>
              </w:rPr>
              <w:t>спец</w:t>
            </w:r>
            <w:proofErr w:type="gramEnd"/>
            <w:r>
              <w:rPr>
                <w:rFonts w:ascii="Times New Roman CYR" w:hAnsi="Times New Roman CYR" w:cs="Times New Roman CYR"/>
                <w:sz w:val="24"/>
                <w:szCs w:val="24"/>
              </w:rPr>
              <w:t>іальне навчання (з корпоративного управління або фінансового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Усіх членів наглядової ради було переобрано на повторний строк або не було обрано нового члена</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тному перiодi наглядова рада не переобиралася</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 визначається розмі</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 xml:space="preserve"> винагороди членів наглядової ради?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є фіксованою сумою</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є відсотком від чистого прибутку або збільшення ринкової вартості акцій</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виплачується у вигляді цінних паперів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не отримують винагороди</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(запишіть)</w:t>
            </w:r>
          </w:p>
        </w:tc>
        <w:tc>
          <w:tcPr>
            <w:tcW w:w="7000" w:type="dxa"/>
            <w:gridSpan w:val="3"/>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Склад виконавчого органу</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lang w:val="uk-UA"/>
        </w:rPr>
      </w:pPr>
    </w:p>
    <w:p w:rsidR="002364B0" w:rsidRPr="002364B0" w:rsidRDefault="002364B0">
      <w:pPr>
        <w:widowControl w:val="0"/>
        <w:autoSpaceDE w:val="0"/>
        <w:autoSpaceDN w:val="0"/>
        <w:adjustRightInd w:val="0"/>
        <w:spacing w:after="0" w:line="240" w:lineRule="auto"/>
        <w:rPr>
          <w:rFonts w:ascii="Times New Roman CYR" w:hAnsi="Times New Roman CYR" w:cs="Times New Roman CYR"/>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Персональний склад виконавчого органу</w:t>
            </w:r>
          </w:p>
        </w:tc>
        <w:tc>
          <w:tcPr>
            <w:tcW w:w="70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Функціональні обов'язки члена виконавчого органу</w:t>
            </w:r>
          </w:p>
        </w:tc>
      </w:tr>
      <w:tr w:rsidR="00DD600B">
        <w:trPr>
          <w:trHeight w:val="200"/>
        </w:trPr>
        <w:tc>
          <w:tcPr>
            <w:tcW w:w="3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Голова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 Мороз Олег Володимирович</w:t>
            </w:r>
          </w:p>
        </w:tc>
        <w:tc>
          <w:tcPr>
            <w:tcW w:w="7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Голова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ння скликає засiдання правлiння по мiрi необхiдностi, затверджує їх порядок денний, головує на них та приймає рiшення за результатами такого засiдання. </w:t>
            </w:r>
            <w:proofErr w:type="gramStart"/>
            <w:r>
              <w:rPr>
                <w:rFonts w:ascii="Times New Roman CYR" w:hAnsi="Times New Roman CYR" w:cs="Times New Roman CYR"/>
                <w:sz w:val="24"/>
                <w:szCs w:val="24"/>
              </w:rPr>
              <w:t>Голова правлiння здiйснює управлiння поточною дiяльнiстю Товариства вiдповiдно до наданих повноважень, без довiреностi дiє вiд iменi Товариства, представляє його iнтереси в органах державної влади i органах мiсцевого самоврядування, iнших органiзацiях, у вiдносинах з юридичними та фiзичними особами, веде переговори, видає довiреностi, видає накази та дає розпорядження, обов'язковi для виконання всiма працiвниками Товариства, укладає правочини (угоди, договори) з урахуванням обмежень</w:t>
            </w:r>
            <w:proofErr w:type="gramEnd"/>
            <w:r>
              <w:rPr>
                <w:rFonts w:ascii="Times New Roman CYR" w:hAnsi="Times New Roman CYR" w:cs="Times New Roman CYR"/>
                <w:sz w:val="24"/>
                <w:szCs w:val="24"/>
              </w:rPr>
              <w:t xml:space="preserve">, що встановленi Статутом Товариства та чинним законодавством, приймає </w:t>
            </w:r>
            <w:proofErr w:type="gramStart"/>
            <w:r>
              <w:rPr>
                <w:rFonts w:ascii="Times New Roman CYR" w:hAnsi="Times New Roman CYR" w:cs="Times New Roman CYR"/>
                <w:sz w:val="24"/>
                <w:szCs w:val="24"/>
              </w:rPr>
              <w:t>на</w:t>
            </w:r>
            <w:proofErr w:type="gramEnd"/>
            <w:r>
              <w:rPr>
                <w:rFonts w:ascii="Times New Roman CYR" w:hAnsi="Times New Roman CYR" w:cs="Times New Roman CYR"/>
                <w:sz w:val="24"/>
                <w:szCs w:val="24"/>
              </w:rPr>
              <w:t xml:space="preserve"> роботу та звiльняє працiвникiв, визначає умови оплати працi, визначає повноваження керiвникiв структурних пiдроздiлiв. </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c>
      </w:tr>
      <w:tr w:rsidR="00DD600B">
        <w:trPr>
          <w:trHeight w:val="200"/>
        </w:trPr>
        <w:tc>
          <w:tcPr>
            <w:tcW w:w="3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(головний бухгалтер) - Голобурда Валентина Михайлiвна</w:t>
            </w:r>
          </w:p>
        </w:tc>
        <w:tc>
          <w:tcPr>
            <w:tcW w:w="7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приймає участь у зас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даннях правлiння, вносить пропозицiї, приймає участь в обговореннi порядку денного, голосує по ним, на пiдставi чого приймаються вiдповiднi рiшення. Виконує обов'язки головного бухгалтера зг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дно посадової iнструкцiї.</w:t>
            </w:r>
          </w:p>
        </w:tc>
      </w:tr>
      <w:tr w:rsidR="00DD600B">
        <w:trPr>
          <w:trHeight w:val="200"/>
        </w:trPr>
        <w:tc>
          <w:tcPr>
            <w:tcW w:w="3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 Богданович Сергiй Володимирович</w:t>
            </w:r>
          </w:p>
        </w:tc>
        <w:tc>
          <w:tcPr>
            <w:tcW w:w="7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приймає участь у зас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даннях правлiння, вносить пропозицiї, приймає участь в обговореннi порядку денного, голосує по ним, на пiдставi чого приймаються вiдповiднi рiшення.</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DD600B">
        <w:trPr>
          <w:trHeight w:val="200"/>
        </w:trPr>
        <w:tc>
          <w:tcPr>
            <w:tcW w:w="3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проведені засідання виконавчого органу: загальний опис прийнятих на них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ішень; інформація про результати роботи виконавчого органу; визначення, як діяльність виконавчого органу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дно п.11.4.1. Виконавчий орган Товариства, який здiйснює управлiння </w:t>
            </w:r>
            <w:proofErr w:type="gramStart"/>
            <w:r>
              <w:rPr>
                <w:rFonts w:ascii="Times New Roman CYR" w:hAnsi="Times New Roman CYR" w:cs="Times New Roman CYR"/>
                <w:sz w:val="24"/>
                <w:szCs w:val="24"/>
              </w:rPr>
              <w:t>поточною</w:t>
            </w:r>
            <w:proofErr w:type="gramEnd"/>
            <w:r>
              <w:rPr>
                <w:rFonts w:ascii="Times New Roman CYR" w:hAnsi="Times New Roman CYR" w:cs="Times New Roman CYR"/>
                <w:sz w:val="24"/>
                <w:szCs w:val="24"/>
              </w:rPr>
              <w:t xml:space="preserve"> дiяльнiстю Товариства, є Правлiння (колегiальний виконавчий орган).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ння Товариства пiдзвiтне Загальним зборам i Наглядовiй радi, органiзовує виконання їх рiшень. Правлiння Товариства дiє вiд iменi Товариства </w:t>
            </w:r>
            <w:proofErr w:type="gramStart"/>
            <w:r>
              <w:rPr>
                <w:rFonts w:ascii="Times New Roman CYR" w:hAnsi="Times New Roman CYR" w:cs="Times New Roman CYR"/>
                <w:sz w:val="24"/>
                <w:szCs w:val="24"/>
              </w:rPr>
              <w:t>у</w:t>
            </w:r>
            <w:proofErr w:type="gramEnd"/>
            <w:r>
              <w:rPr>
                <w:rFonts w:ascii="Times New Roman CYR" w:hAnsi="Times New Roman CYR" w:cs="Times New Roman CYR"/>
                <w:sz w:val="24"/>
                <w:szCs w:val="24"/>
              </w:rPr>
              <w:t xml:space="preserve"> межах, встановлених Статутом Товариства та чинним законодавством України</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дно п. 11.4.5 Статуту рiшення правлiння приймається простою бiльшiстю голосiв. Кожен член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має  один голос</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ння проводить засiдання регулярно по мiрi необхiдностi та вирiшує поточнi питання дiяльностi Товариства оперативно. </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Протягом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тного перiоду засiдання правлiння, якi б оформлювалися протоколами, не вiдбувалось. Прийняття рiшень вiдбувається шляхом </w:t>
            </w:r>
            <w:proofErr w:type="gramStart"/>
            <w:r>
              <w:rPr>
                <w:rFonts w:ascii="Times New Roman CYR" w:hAnsi="Times New Roman CYR" w:cs="Times New Roman CYR"/>
                <w:sz w:val="24"/>
                <w:szCs w:val="24"/>
              </w:rPr>
              <w:t>оперативного</w:t>
            </w:r>
            <w:proofErr w:type="gramEnd"/>
            <w:r>
              <w:rPr>
                <w:rFonts w:ascii="Times New Roman CYR" w:hAnsi="Times New Roman CYR" w:cs="Times New Roman CYR"/>
                <w:sz w:val="24"/>
                <w:szCs w:val="24"/>
              </w:rPr>
              <w:t xml:space="preserve"> проведення виробничих нарад, на яких вирiшувались поточнi питання фiнансово-господарської дiяльностi Товариства.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яльнiсть виконавчого органу зумовлює позитивнi змiни у фiнансово-господарськiй дiяльностi товариства</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DD600B">
        <w:trPr>
          <w:trHeight w:val="200"/>
        </w:trPr>
        <w:tc>
          <w:tcPr>
            <w:tcW w:w="3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Оцінка роботи виконавчого органу</w:t>
            </w:r>
          </w:p>
        </w:tc>
        <w:tc>
          <w:tcPr>
            <w:tcW w:w="7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звiтує перед наглядовою радою за виконану роботу.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 правлiння затверджується наглядовою радою та загальними зборами. Робота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визнана задовiльною. Голова та члени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мають вищу освiту, є компетентними та ефективно виконують завдання, покладенi на них.</w:t>
            </w:r>
          </w:p>
        </w:tc>
      </w:tr>
    </w:tbl>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 xml:space="preserve">5) опис основних характеристик систем внутрішнього контролю і управління ризиками емітента </w:t>
      </w:r>
    </w:p>
    <w:p w:rsidR="00DD600B" w:rsidRPr="002364B0" w:rsidRDefault="00DD600B">
      <w:pPr>
        <w:widowControl w:val="0"/>
        <w:autoSpaceDE w:val="0"/>
        <w:autoSpaceDN w:val="0"/>
        <w:adjustRightInd w:val="0"/>
        <w:spacing w:after="0" w:line="240" w:lineRule="auto"/>
        <w:rPr>
          <w:rFonts w:ascii="Times New Roman CYR" w:hAnsi="Times New Roman CYR" w:cs="Times New Roman CYR"/>
          <w:sz w:val="16"/>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Окремий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дроздiл, який би здiйснював внутрiшнiй контроль та управлiння ризиками на пiдприємствi вiдсутнiй. </w:t>
      </w:r>
      <w:proofErr w:type="gramStart"/>
      <w:r>
        <w:rPr>
          <w:rFonts w:ascii="Times New Roman CYR" w:hAnsi="Times New Roman CYR" w:cs="Times New Roman CYR"/>
          <w:sz w:val="24"/>
          <w:szCs w:val="24"/>
        </w:rPr>
        <w:t>Спецiального документу (положення), яким би описувалися характеристики систем внутрiшнього контролю та управлiння ризиками не створено та не затверджено, проте в господарськiй дiяльностi та корпоративному управлiннi Товариство керується нормами чинного законодавства, Статутом, затвердженим загальними зборами акцiонерiв (протокол № 1 вiд 22.03.2010 року), додатком до Статуту, затвердженим загальними зборами акцiонерiв (протокол №1 вiд 18.02.2011), Положеннями про загальнi збори акцiонерiв, про Наглядову раду</w:t>
      </w:r>
      <w:proofErr w:type="gramEnd"/>
      <w:r>
        <w:rPr>
          <w:rFonts w:ascii="Times New Roman CYR" w:hAnsi="Times New Roman CYR" w:cs="Times New Roman CYR"/>
          <w:sz w:val="24"/>
          <w:szCs w:val="24"/>
        </w:rPr>
        <w:t>, про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ння, про Ревiзiйну комiсiю та iншими внутрiшнiми документами. </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Система внутрiшнього контролю є важливою складовою системи ефективного управлiння пiдприємством i </w:t>
      </w:r>
      <w:proofErr w:type="gramStart"/>
      <w:r>
        <w:rPr>
          <w:rFonts w:ascii="Times New Roman CYR" w:hAnsi="Times New Roman CYR" w:cs="Times New Roman CYR"/>
          <w:sz w:val="24"/>
          <w:szCs w:val="24"/>
        </w:rPr>
        <w:t>включає в</w:t>
      </w:r>
      <w:proofErr w:type="gramEnd"/>
      <w:r>
        <w:rPr>
          <w:rFonts w:ascii="Times New Roman CYR" w:hAnsi="Times New Roman CYR" w:cs="Times New Roman CYR"/>
          <w:sz w:val="24"/>
          <w:szCs w:val="24"/>
        </w:rPr>
        <w:t xml:space="preserve"> себе всi внутрiшнi правила, положення та процедури контролю, запровадженi керiвництвом пiдприємства для досягнення поставленої мети - забезпечення (в межах можливого) стабiльного i ефективного функцiонування пiдприємства, дотримання внутрiшньогосподарської полiтики, збереження та рацiонального використання активiв пiдприємства, запобiгання шахрайству, вчасного виявлення помилок, дотримання точностi i повноти бухгалтерських записiв, своєчасної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дготовки достовiрної фiнансової iнформацiї, а також своєчасної адаптацiї пiдприємства до змiн у внутрiшньому та зовнiшньому середовищi.</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 зд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йсненнi внутрiшнього контролю використовуються рiзнi методи, вони включають в себе такi елементи, як:</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авторизац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 та пiдтвердження (пiдписання, санкцiонування, затвердження);</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розпод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 обов'язкiв та повноважень, ротацiя персоналу (щодо прийняття рiшень, здiйснення господарської операцiї та контроль за нею);</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контроль за доступом до ресурс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в та облiкових записiв, закрiплення вiдповiдальностi за збереження i використання ресурсiв (договори про матерiальну вiдповiдальнiсть, довiреностi) </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аудит, контроль, рев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зiя (перевiрка документiв, перевiрка вiрностi  арифметичних розрахункiв, перевiрка дотримання правил облiку окремих господарських операцiй, планова та позапланова iнвентаризацiя, усне опитування персоналу, звiрки, пiдтвердження i простежування);</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ншi правила та процедури.</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перерахованi  вище  заходи контролю  становлять  єдину  систему  i  використовуються  в  цiлях управлiння пiдприємством.</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Функц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ї внутрiшнього контролю в Товариствi виконують органи управлiння (суб'єкти внутрiшнього контролю):</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загальн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збори акцiонерiв;</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наглядова рада;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голова та члени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Рев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зiйна комiсiя</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Створення служби внутр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шнього аудиту не передбачено внутрiшнiми документами Товариства.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Повноваження суб'єкт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внутрiшнього контролю визначенi Статутом та Положеннями.</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 за веденням бухгалтерського обл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ку та складанням фiнансової звiтностi Товариства здiйснює Голова правлiння, Ревiзiйна комiсiя, по мiрi необхiдностi проводиться аудиторська перевiрка фiнансової звiтностi незалежним аудитором. Ф</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нансова звiтнiсть Товариства складається на пiдставi фактичних облiкових даних бухгалтерського облiку, у вiдповiдностi з вимогами Закону України "Про бухгалтерський облiк та фiнансову звiтнiсть в Українi" та дiючими в Українi Положеннями (Стандартами) бухгалтерського облiку.</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З</w:t>
      </w:r>
      <w:proofErr w:type="gramEnd"/>
      <w:r>
        <w:rPr>
          <w:rFonts w:ascii="Times New Roman CYR" w:hAnsi="Times New Roman CYR" w:cs="Times New Roman CYR"/>
          <w:sz w:val="24"/>
          <w:szCs w:val="24"/>
        </w:rPr>
        <w:t xml:space="preserve"> метою виконання своїх функцiй в системi внутрiшнього контролю Товариства суб'єкти внутрiшнього контролю надiленi повноваженнями, зазначеними в статутi (див. нижче).</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Функц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ї управлiння ризиками в Товариствi виконує управлiнський персонал. В зв'язку з </w:t>
      </w:r>
      <w:r>
        <w:rPr>
          <w:rFonts w:ascii="Times New Roman CYR" w:hAnsi="Times New Roman CYR" w:cs="Times New Roman CYR"/>
          <w:sz w:val="24"/>
          <w:szCs w:val="24"/>
        </w:rPr>
        <w:lastRenderedPageBreak/>
        <w:t xml:space="preserve">непередбачуванiстю та неефективнiстю фiнансового ринку України, загальна програма управлiнського персоналу щодо управлiння фiнансовими ризиками зосереджена i спрямована на мiнiмiзацiю їх потенцiйного </w:t>
      </w:r>
      <w:proofErr w:type="gramStart"/>
      <w:r>
        <w:rPr>
          <w:rFonts w:ascii="Times New Roman CYR" w:hAnsi="Times New Roman CYR" w:cs="Times New Roman CYR"/>
          <w:sz w:val="24"/>
          <w:szCs w:val="24"/>
        </w:rPr>
        <w:t>негативного</w:t>
      </w:r>
      <w:proofErr w:type="gramEnd"/>
      <w:r>
        <w:rPr>
          <w:rFonts w:ascii="Times New Roman CYR" w:hAnsi="Times New Roman CYR" w:cs="Times New Roman CYR"/>
          <w:sz w:val="24"/>
          <w:szCs w:val="24"/>
        </w:rPr>
        <w:t xml:space="preserve"> впливу на фiнансовий стан Товариства.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Суттєвий вплив на 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яльнiсть Товариства можуть мати такi ризики як:</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нестаб</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льнiсть та суперечливiсть законодавства;</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непередбачен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дiї державних органiв;</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нестаб</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льнiсть економiчної (фiнансової, податкової, зовнiшньоекономiчної, iнш.) полiтики;</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непередбачена зм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на кон'юнктури внутрiшнього та/або зовнiшнього ринкiв;</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непередбачен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дiї конкурентiв. </w:t>
      </w:r>
    </w:p>
    <w:p w:rsidR="00DD600B" w:rsidRPr="002364B0" w:rsidRDefault="00DD600B">
      <w:pPr>
        <w:widowControl w:val="0"/>
        <w:autoSpaceDE w:val="0"/>
        <w:autoSpaceDN w:val="0"/>
        <w:adjustRightInd w:val="0"/>
        <w:spacing w:after="0" w:line="240" w:lineRule="auto"/>
        <w:rPr>
          <w:rFonts w:ascii="Times New Roman CYR" w:hAnsi="Times New Roman CYR" w:cs="Times New Roman CYR"/>
          <w:sz w:val="16"/>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w:t>
      </w:r>
      <w:proofErr w:type="gramStart"/>
      <w:r>
        <w:rPr>
          <w:rFonts w:ascii="Times New Roman CYR" w:hAnsi="Times New Roman CYR" w:cs="Times New Roman CYR"/>
          <w:b/>
          <w:bCs/>
          <w:sz w:val="24"/>
          <w:szCs w:val="24"/>
        </w:rPr>
        <w:t>створено у вашому акціонерному товаристві ревізійну комісію або введено</w:t>
      </w:r>
      <w:proofErr w:type="gramEnd"/>
      <w:r>
        <w:rPr>
          <w:rFonts w:ascii="Times New Roman CYR" w:hAnsi="Times New Roman CYR" w:cs="Times New Roman CYR"/>
          <w:b/>
          <w:bCs/>
          <w:sz w:val="24"/>
          <w:szCs w:val="24"/>
        </w:rPr>
        <w:t xml:space="preserve"> посаду ревізора? (так, створено ревізійну комісію / так, введено посаду ревізора / ні)  </w:t>
      </w:r>
      <w:r>
        <w:rPr>
          <w:rFonts w:ascii="Times New Roman CYR" w:hAnsi="Times New Roman CYR" w:cs="Times New Roman CYR"/>
          <w:sz w:val="24"/>
          <w:szCs w:val="24"/>
          <w:u w:val="single"/>
        </w:rPr>
        <w:t>так, створено ревізійну комісію</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Якщо в товаристві створено ревізійну комісію: </w:t>
      </w: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Кількість членів ревізійної комісії </w:t>
      </w:r>
      <w:r>
        <w:rPr>
          <w:rFonts w:ascii="Times New Roman CYR" w:hAnsi="Times New Roman CYR" w:cs="Times New Roman CYR"/>
          <w:sz w:val="24"/>
          <w:szCs w:val="24"/>
          <w:u w:val="single"/>
        </w:rPr>
        <w:t>4</w:t>
      </w:r>
      <w:r>
        <w:rPr>
          <w:rFonts w:ascii="Times New Roman CYR" w:hAnsi="Times New Roman CYR" w:cs="Times New Roman CYR"/>
          <w:b/>
          <w:bCs/>
          <w:sz w:val="24"/>
          <w:szCs w:val="24"/>
        </w:rPr>
        <w:t xml:space="preserve"> </w:t>
      </w:r>
      <w:proofErr w:type="gramStart"/>
      <w:r>
        <w:rPr>
          <w:rFonts w:ascii="Times New Roman CYR" w:hAnsi="Times New Roman CYR" w:cs="Times New Roman CYR"/>
          <w:b/>
          <w:bCs/>
          <w:sz w:val="24"/>
          <w:szCs w:val="24"/>
        </w:rPr>
        <w:t>осіб</w:t>
      </w:r>
      <w:proofErr w:type="gramEnd"/>
      <w:r>
        <w:rPr>
          <w:rFonts w:ascii="Times New Roman CYR" w:hAnsi="Times New Roman CYR" w:cs="Times New Roman CYR"/>
          <w:b/>
          <w:bCs/>
          <w:sz w:val="24"/>
          <w:szCs w:val="24"/>
        </w:rPr>
        <w:t>.</w:t>
      </w: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Скільки разів на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 xml:space="preserve">ік у середньому відбувалися засідання ревізійної комісії протягом останніх трьох років?  </w:t>
      </w:r>
      <w:r>
        <w:rPr>
          <w:rFonts w:ascii="Times New Roman CYR" w:hAnsi="Times New Roman CYR" w:cs="Times New Roman CYR"/>
          <w:sz w:val="24"/>
          <w:szCs w:val="24"/>
          <w:u w:val="single"/>
        </w:rPr>
        <w:t>1</w:t>
      </w:r>
    </w:p>
    <w:p w:rsidR="00DD600B" w:rsidRPr="002364B0" w:rsidRDefault="00DD600B">
      <w:pPr>
        <w:widowControl w:val="0"/>
        <w:autoSpaceDE w:val="0"/>
        <w:autoSpaceDN w:val="0"/>
        <w:adjustRightInd w:val="0"/>
        <w:spacing w:after="0" w:line="240" w:lineRule="auto"/>
        <w:rPr>
          <w:rFonts w:ascii="Times New Roman CYR" w:hAnsi="Times New Roman CYR" w:cs="Times New Roman CYR"/>
          <w:sz w:val="16"/>
          <w:szCs w:val="24"/>
        </w:rPr>
      </w:pPr>
    </w:p>
    <w:p w:rsidR="00B66FAE"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w:t>
      </w:r>
      <w:proofErr w:type="gramStart"/>
      <w:r>
        <w:rPr>
          <w:rFonts w:ascii="Times New Roman CYR" w:hAnsi="Times New Roman CYR" w:cs="Times New Roman CYR"/>
          <w:b/>
          <w:bCs/>
          <w:sz w:val="24"/>
          <w:szCs w:val="24"/>
        </w:rPr>
        <w:t>кожного</w:t>
      </w:r>
      <w:proofErr w:type="gramEnd"/>
      <w:r>
        <w:rPr>
          <w:rFonts w:ascii="Times New Roman CYR" w:hAnsi="Times New Roman CYR" w:cs="Times New Roman CYR"/>
          <w:b/>
          <w:bCs/>
          <w:sz w:val="24"/>
          <w:szCs w:val="24"/>
        </w:rPr>
        <w:t xml:space="preserve"> з цих питань?</w:t>
      </w:r>
    </w:p>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bl>
      <w:tblPr>
        <w:tblW w:w="10128"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3"/>
        <w:gridCol w:w="1353"/>
        <w:gridCol w:w="915"/>
        <w:gridCol w:w="1155"/>
        <w:gridCol w:w="1602"/>
      </w:tblGrid>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353" w:type="dxa"/>
            <w:tcBorders>
              <w:top w:val="single" w:sz="6" w:space="0" w:color="auto"/>
              <w:left w:val="single" w:sz="6" w:space="0" w:color="auto"/>
              <w:bottom w:val="single" w:sz="6" w:space="0" w:color="auto"/>
              <w:right w:val="single" w:sz="6" w:space="0" w:color="auto"/>
            </w:tcBorders>
            <w:vAlign w:val="center"/>
          </w:tcPr>
          <w:p w:rsidR="00DD600B" w:rsidRPr="00B66FAE" w:rsidRDefault="00C11FD7" w:rsidP="00B66FAE">
            <w:pPr>
              <w:widowControl w:val="0"/>
              <w:autoSpaceDE w:val="0"/>
              <w:autoSpaceDN w:val="0"/>
              <w:adjustRightInd w:val="0"/>
              <w:spacing w:after="0" w:line="240" w:lineRule="auto"/>
              <w:ind w:right="-121"/>
              <w:jc w:val="center"/>
              <w:rPr>
                <w:rFonts w:ascii="Times New Roman CYR" w:hAnsi="Times New Roman CYR" w:cs="Times New Roman CYR"/>
                <w:sz w:val="20"/>
                <w:szCs w:val="24"/>
              </w:rPr>
            </w:pPr>
            <w:r w:rsidRPr="00B66FAE">
              <w:rPr>
                <w:rFonts w:ascii="Times New Roman CYR" w:hAnsi="Times New Roman CYR" w:cs="Times New Roman CYR"/>
                <w:sz w:val="20"/>
                <w:szCs w:val="24"/>
              </w:rPr>
              <w:t>Загальні збори акціонері</w:t>
            </w:r>
            <w:proofErr w:type="gramStart"/>
            <w:r w:rsidRPr="00B66FAE">
              <w:rPr>
                <w:rFonts w:ascii="Times New Roman CYR" w:hAnsi="Times New Roman CYR" w:cs="Times New Roman CYR"/>
                <w:sz w:val="20"/>
                <w:szCs w:val="24"/>
              </w:rPr>
              <w:t>в</w:t>
            </w:r>
            <w:proofErr w:type="gramEnd"/>
          </w:p>
        </w:tc>
        <w:tc>
          <w:tcPr>
            <w:tcW w:w="915" w:type="dxa"/>
            <w:tcBorders>
              <w:top w:val="single" w:sz="6" w:space="0" w:color="auto"/>
              <w:left w:val="single" w:sz="6" w:space="0" w:color="auto"/>
              <w:bottom w:val="single" w:sz="6" w:space="0" w:color="auto"/>
              <w:right w:val="single" w:sz="6" w:space="0" w:color="auto"/>
            </w:tcBorders>
            <w:vAlign w:val="center"/>
          </w:tcPr>
          <w:p w:rsidR="00DD600B" w:rsidRPr="00B66FAE" w:rsidRDefault="00C11FD7" w:rsidP="002364B0">
            <w:pPr>
              <w:widowControl w:val="0"/>
              <w:autoSpaceDE w:val="0"/>
              <w:autoSpaceDN w:val="0"/>
              <w:adjustRightInd w:val="0"/>
              <w:spacing w:after="0" w:line="240" w:lineRule="auto"/>
              <w:ind w:right="-121" w:hanging="185"/>
              <w:jc w:val="center"/>
              <w:rPr>
                <w:rFonts w:ascii="Times New Roman CYR" w:hAnsi="Times New Roman CYR" w:cs="Times New Roman CYR"/>
                <w:sz w:val="20"/>
                <w:szCs w:val="24"/>
              </w:rPr>
            </w:pPr>
            <w:r w:rsidRPr="00B66FAE">
              <w:rPr>
                <w:rFonts w:ascii="Times New Roman CYR" w:hAnsi="Times New Roman CYR" w:cs="Times New Roman CYR"/>
                <w:sz w:val="20"/>
                <w:szCs w:val="24"/>
              </w:rPr>
              <w:t>Наглядова рада</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Pr="00B66FAE" w:rsidRDefault="00C11FD7" w:rsidP="00B66FAE">
            <w:pPr>
              <w:widowControl w:val="0"/>
              <w:autoSpaceDE w:val="0"/>
              <w:autoSpaceDN w:val="0"/>
              <w:adjustRightInd w:val="0"/>
              <w:spacing w:after="0" w:line="240" w:lineRule="auto"/>
              <w:ind w:right="-121"/>
              <w:jc w:val="center"/>
              <w:rPr>
                <w:rFonts w:ascii="Times New Roman CYR" w:hAnsi="Times New Roman CYR" w:cs="Times New Roman CYR"/>
                <w:sz w:val="20"/>
                <w:szCs w:val="24"/>
              </w:rPr>
            </w:pPr>
            <w:r w:rsidRPr="00B66FAE">
              <w:rPr>
                <w:rFonts w:ascii="Times New Roman CYR" w:hAnsi="Times New Roman CYR" w:cs="Times New Roman CYR"/>
                <w:sz w:val="20"/>
                <w:szCs w:val="24"/>
              </w:rPr>
              <w:t>Виконавчий орган</w:t>
            </w:r>
          </w:p>
        </w:tc>
        <w:tc>
          <w:tcPr>
            <w:tcW w:w="1602" w:type="dxa"/>
            <w:tcBorders>
              <w:top w:val="single" w:sz="6" w:space="0" w:color="auto"/>
              <w:left w:val="single" w:sz="6" w:space="0" w:color="auto"/>
              <w:bottom w:val="single" w:sz="6" w:space="0" w:color="auto"/>
            </w:tcBorders>
            <w:vAlign w:val="center"/>
          </w:tcPr>
          <w:p w:rsidR="00DD600B" w:rsidRPr="00B66FAE" w:rsidRDefault="00C11FD7" w:rsidP="00B66FAE">
            <w:pPr>
              <w:widowControl w:val="0"/>
              <w:autoSpaceDE w:val="0"/>
              <w:autoSpaceDN w:val="0"/>
              <w:adjustRightInd w:val="0"/>
              <w:spacing w:after="0" w:line="240" w:lineRule="auto"/>
              <w:ind w:right="-121"/>
              <w:jc w:val="center"/>
              <w:rPr>
                <w:rFonts w:ascii="Times New Roman CYR" w:hAnsi="Times New Roman CYR" w:cs="Times New Roman CYR"/>
                <w:sz w:val="20"/>
                <w:szCs w:val="24"/>
              </w:rPr>
            </w:pPr>
            <w:r w:rsidRPr="00B66FAE">
              <w:rPr>
                <w:rFonts w:ascii="Times New Roman CYR" w:hAnsi="Times New Roman CYR" w:cs="Times New Roman CYR"/>
                <w:sz w:val="20"/>
                <w:szCs w:val="24"/>
              </w:rPr>
              <w:t>Не належить до компетенції жодного органу</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основних напрямів діяльності (стратегії)</w:t>
            </w:r>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планів діяльності (бізнес-планів)</w:t>
            </w:r>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Затвердження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ічного фінансового звіту, або балансу, або бюджету</w:t>
            </w:r>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виконавчого органу</w:t>
            </w:r>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Обрання та припинення повноважень голови та членів наглядової </w:t>
            </w:r>
            <w:proofErr w:type="gramStart"/>
            <w:r>
              <w:rPr>
                <w:rFonts w:ascii="Times New Roman CYR" w:hAnsi="Times New Roman CYR" w:cs="Times New Roman CYR"/>
                <w:sz w:val="24"/>
                <w:szCs w:val="24"/>
              </w:rPr>
              <w:t>ради</w:t>
            </w:r>
            <w:proofErr w:type="gramEnd"/>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ревізійної комі</w:t>
            </w:r>
            <w:proofErr w:type="gramStart"/>
            <w:r>
              <w:rPr>
                <w:rFonts w:ascii="Times New Roman CYR" w:hAnsi="Times New Roman CYR" w:cs="Times New Roman CYR"/>
                <w:sz w:val="24"/>
                <w:szCs w:val="24"/>
              </w:rPr>
              <w:t>с</w:t>
            </w:r>
            <w:proofErr w:type="gramEnd"/>
            <w:r>
              <w:rPr>
                <w:rFonts w:ascii="Times New Roman CYR" w:hAnsi="Times New Roman CYR" w:cs="Times New Roman CYR"/>
                <w:sz w:val="24"/>
                <w:szCs w:val="24"/>
              </w:rPr>
              <w:t>ії</w:t>
            </w:r>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розміру винагороди для голови та членів виконавчого органу</w:t>
            </w:r>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Визначення розміру винагороди для голови та членів наглядової </w:t>
            </w:r>
            <w:proofErr w:type="gramStart"/>
            <w:r>
              <w:rPr>
                <w:rFonts w:ascii="Times New Roman CYR" w:hAnsi="Times New Roman CYR" w:cs="Times New Roman CYR"/>
                <w:sz w:val="24"/>
                <w:szCs w:val="24"/>
              </w:rPr>
              <w:t>ради</w:t>
            </w:r>
            <w:proofErr w:type="gramEnd"/>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Прийняття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ішення про притягнення до майнової відповідальності членів виконавчого органу</w:t>
            </w:r>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Прийняття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ішення про додаткову емісію акцій</w:t>
            </w:r>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Прийняття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ішення про викуп, реалізацію та розміщення власних акцій</w:t>
            </w:r>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зовнішнього аудитора</w:t>
            </w:r>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2364B0">
        <w:trPr>
          <w:trHeight w:val="200"/>
        </w:trPr>
        <w:tc>
          <w:tcPr>
            <w:tcW w:w="5103"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договорів, щодо яких існує конфлікт інтересі</w:t>
            </w:r>
            <w:proofErr w:type="gramStart"/>
            <w:r>
              <w:rPr>
                <w:rFonts w:ascii="Times New Roman CYR" w:hAnsi="Times New Roman CYR" w:cs="Times New Roman CYR"/>
                <w:sz w:val="24"/>
                <w:szCs w:val="24"/>
              </w:rPr>
              <w:t>в</w:t>
            </w:r>
            <w:proofErr w:type="gramEnd"/>
          </w:p>
        </w:tc>
        <w:tc>
          <w:tcPr>
            <w:tcW w:w="1353"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91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155"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60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bl>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 xml:space="preserve">Чи містить статут акціонерного товариства положення, яке обмежує повноваження виконавчого органу приймати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 xml:space="preserve">ішення про укладення договорів, враховуючи їх суму, від імені акціонерного товариства? (так/ні)  </w:t>
      </w:r>
      <w:r>
        <w:rPr>
          <w:rFonts w:ascii="Times New Roman CYR" w:hAnsi="Times New Roman CYR" w:cs="Times New Roman CYR"/>
          <w:sz w:val="24"/>
          <w:szCs w:val="24"/>
          <w:u w:val="single"/>
        </w:rPr>
        <w:t>так</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осіб та обов'язком діяти в інтересах акціонерного товариства</w:t>
      </w:r>
      <w:proofErr w:type="gramStart"/>
      <w:r>
        <w:rPr>
          <w:rFonts w:ascii="Times New Roman CYR" w:hAnsi="Times New Roman CYR" w:cs="Times New Roman CYR"/>
          <w:b/>
          <w:bCs/>
          <w:sz w:val="24"/>
          <w:szCs w:val="24"/>
        </w:rPr>
        <w:t>?(</w:t>
      </w:r>
      <w:proofErr w:type="gramEnd"/>
      <w:r>
        <w:rPr>
          <w:rFonts w:ascii="Times New Roman CYR" w:hAnsi="Times New Roman CYR" w:cs="Times New Roman CYR"/>
          <w:b/>
          <w:bCs/>
          <w:sz w:val="24"/>
          <w:szCs w:val="24"/>
        </w:rPr>
        <w:t xml:space="preserve">так/ні)  </w:t>
      </w:r>
      <w:r>
        <w:rPr>
          <w:rFonts w:ascii="Times New Roman CYR" w:hAnsi="Times New Roman CYR" w:cs="Times New Roman CYR"/>
          <w:sz w:val="24"/>
          <w:szCs w:val="24"/>
          <w:u w:val="single"/>
        </w:rPr>
        <w:t>ні</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документи існують у вашому акціонерному товаристві?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загальні збори акціонері</w:t>
            </w:r>
            <w:proofErr w:type="gramStart"/>
            <w:r>
              <w:rPr>
                <w:rFonts w:ascii="Times New Roman CYR" w:hAnsi="Times New Roman CYR" w:cs="Times New Roman CYR"/>
                <w:sz w:val="24"/>
                <w:szCs w:val="24"/>
              </w:rPr>
              <w:t>в</w:t>
            </w:r>
            <w:proofErr w:type="gramEnd"/>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наглядову раду</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Положення про посадових </w:t>
            </w:r>
            <w:proofErr w:type="gramStart"/>
            <w:r>
              <w:rPr>
                <w:rFonts w:ascii="Times New Roman CYR" w:hAnsi="Times New Roman CYR" w:cs="Times New Roman CYR"/>
                <w:sz w:val="24"/>
                <w:szCs w:val="24"/>
              </w:rPr>
              <w:t>осіб</w:t>
            </w:r>
            <w:proofErr w:type="gramEnd"/>
            <w:r>
              <w:rPr>
                <w:rFonts w:ascii="Times New Roman CYR" w:hAnsi="Times New Roman CYR" w:cs="Times New Roman CYR"/>
                <w:sz w:val="24"/>
                <w:szCs w:val="24"/>
              </w:rPr>
              <w:t xml:space="preserve">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ревізійну комісію (або 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порядок розподілу прибутку</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3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(запишіть)</w:t>
            </w:r>
          </w:p>
        </w:tc>
        <w:tc>
          <w:tcPr>
            <w:tcW w:w="7000" w:type="dxa"/>
            <w:gridSpan w:val="3"/>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 акціонери можуть отримати інформацію про діяльність вашого акціонерного товариства?</w:t>
      </w:r>
    </w:p>
    <w:tbl>
      <w:tblPr>
        <w:tblW w:w="10348"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00"/>
        <w:gridCol w:w="1328"/>
        <w:gridCol w:w="3118"/>
        <w:gridCol w:w="1276"/>
        <w:gridCol w:w="1000"/>
        <w:gridCol w:w="1126"/>
      </w:tblGrid>
      <w:tr w:rsidR="00DD600B" w:rsidTr="00B66FAE">
        <w:trPr>
          <w:trHeight w:val="182"/>
        </w:trPr>
        <w:tc>
          <w:tcPr>
            <w:tcW w:w="25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про діяльність акціонерного товариства</w:t>
            </w:r>
          </w:p>
        </w:tc>
        <w:tc>
          <w:tcPr>
            <w:tcW w:w="13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розповсюджується на загальних зборах</w:t>
            </w:r>
          </w:p>
        </w:tc>
        <w:tc>
          <w:tcPr>
            <w:tcW w:w="311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sidRPr="00B66FAE">
              <w:rPr>
                <w:rFonts w:ascii="Times New Roman CYR" w:hAnsi="Times New Roman CYR" w:cs="Times New Roman CYR"/>
                <w:szCs w:val="24"/>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w:t>
            </w:r>
            <w:proofErr w:type="gramStart"/>
            <w:r w:rsidRPr="00B66FAE">
              <w:rPr>
                <w:rFonts w:ascii="Times New Roman CYR" w:hAnsi="Times New Roman CYR" w:cs="Times New Roman CYR"/>
                <w:szCs w:val="24"/>
              </w:rPr>
              <w:t>в</w:t>
            </w:r>
            <w:proofErr w:type="gramEnd"/>
            <w:r w:rsidRPr="00B66FAE">
              <w:rPr>
                <w:rFonts w:ascii="Times New Roman CYR" w:hAnsi="Times New Roman CYR" w:cs="Times New Roman CYR"/>
                <w:szCs w:val="24"/>
              </w:rPr>
              <w:t xml:space="preserve"> фондового ринк</w:t>
            </w:r>
            <w:r>
              <w:rPr>
                <w:rFonts w:ascii="Times New Roman CYR" w:hAnsi="Times New Roman CYR" w:cs="Times New Roman CYR"/>
                <w:sz w:val="24"/>
                <w:szCs w:val="24"/>
              </w:rPr>
              <w:t>у</w:t>
            </w:r>
          </w:p>
        </w:tc>
        <w:tc>
          <w:tcPr>
            <w:tcW w:w="1276" w:type="dxa"/>
            <w:tcBorders>
              <w:top w:val="single" w:sz="6" w:space="0" w:color="auto"/>
              <w:left w:val="single" w:sz="6" w:space="0" w:color="auto"/>
              <w:bottom w:val="single" w:sz="6" w:space="0" w:color="auto"/>
              <w:right w:val="single" w:sz="6" w:space="0" w:color="auto"/>
            </w:tcBorders>
            <w:vAlign w:val="center"/>
          </w:tcPr>
          <w:p w:rsidR="00DD600B" w:rsidRPr="00B66FAE" w:rsidRDefault="00C11FD7" w:rsidP="00B66FAE">
            <w:pPr>
              <w:widowControl w:val="0"/>
              <w:autoSpaceDE w:val="0"/>
              <w:autoSpaceDN w:val="0"/>
              <w:adjustRightInd w:val="0"/>
              <w:spacing w:after="0" w:line="240" w:lineRule="auto"/>
              <w:ind w:left="-108" w:right="-26" w:firstLine="108"/>
              <w:jc w:val="center"/>
              <w:rPr>
                <w:rFonts w:ascii="Times New Roman CYR" w:hAnsi="Times New Roman CYR" w:cs="Times New Roman CYR"/>
                <w:szCs w:val="24"/>
              </w:rPr>
            </w:pPr>
            <w:r w:rsidRPr="00B66FAE">
              <w:rPr>
                <w:rFonts w:ascii="Times New Roman CYR" w:hAnsi="Times New Roman CYR" w:cs="Times New Roman CYR"/>
                <w:szCs w:val="24"/>
              </w:rPr>
              <w:t>Документи надаються для ознайомлення безпосередньо в акціонерному товаристві</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Pr="00B66FAE" w:rsidRDefault="00C11FD7" w:rsidP="00B66FAE">
            <w:pPr>
              <w:widowControl w:val="0"/>
              <w:autoSpaceDE w:val="0"/>
              <w:autoSpaceDN w:val="0"/>
              <w:adjustRightInd w:val="0"/>
              <w:spacing w:after="0" w:line="240" w:lineRule="auto"/>
              <w:ind w:right="-168"/>
              <w:jc w:val="center"/>
              <w:rPr>
                <w:rFonts w:ascii="Times New Roman CYR" w:hAnsi="Times New Roman CYR" w:cs="Times New Roman CYR"/>
                <w:szCs w:val="24"/>
              </w:rPr>
            </w:pPr>
            <w:r w:rsidRPr="00B66FAE">
              <w:rPr>
                <w:rFonts w:ascii="Times New Roman CYR" w:hAnsi="Times New Roman CYR" w:cs="Times New Roman CYR"/>
                <w:szCs w:val="24"/>
              </w:rPr>
              <w:t xml:space="preserve">Копії документів надаються </w:t>
            </w:r>
            <w:proofErr w:type="gramStart"/>
            <w:r w:rsidRPr="00B66FAE">
              <w:rPr>
                <w:rFonts w:ascii="Times New Roman CYR" w:hAnsi="Times New Roman CYR" w:cs="Times New Roman CYR"/>
                <w:szCs w:val="24"/>
              </w:rPr>
              <w:t>на</w:t>
            </w:r>
            <w:proofErr w:type="gramEnd"/>
            <w:r w:rsidRPr="00B66FAE">
              <w:rPr>
                <w:rFonts w:ascii="Times New Roman CYR" w:hAnsi="Times New Roman CYR" w:cs="Times New Roman CYR"/>
                <w:szCs w:val="24"/>
              </w:rPr>
              <w:t xml:space="preserve"> запит акціонера</w:t>
            </w:r>
          </w:p>
        </w:tc>
        <w:tc>
          <w:tcPr>
            <w:tcW w:w="1126" w:type="dxa"/>
            <w:tcBorders>
              <w:top w:val="single" w:sz="6" w:space="0" w:color="auto"/>
              <w:left w:val="single" w:sz="6" w:space="0" w:color="auto"/>
              <w:bottom w:val="single" w:sz="6" w:space="0" w:color="auto"/>
            </w:tcBorders>
            <w:vAlign w:val="center"/>
          </w:tcPr>
          <w:p w:rsidR="00DD600B" w:rsidRPr="00B66FAE" w:rsidRDefault="00C11FD7" w:rsidP="00B66FAE">
            <w:pPr>
              <w:widowControl w:val="0"/>
              <w:autoSpaceDE w:val="0"/>
              <w:autoSpaceDN w:val="0"/>
              <w:adjustRightInd w:val="0"/>
              <w:spacing w:after="0" w:line="240" w:lineRule="auto"/>
              <w:ind w:right="-168"/>
              <w:jc w:val="center"/>
              <w:rPr>
                <w:rFonts w:ascii="Times New Roman CYR" w:hAnsi="Times New Roman CYR" w:cs="Times New Roman CYR"/>
                <w:szCs w:val="24"/>
              </w:rPr>
            </w:pPr>
            <w:r w:rsidRPr="00B66FAE">
              <w:rPr>
                <w:rFonts w:ascii="Times New Roman CYR" w:hAnsi="Times New Roman CYR" w:cs="Times New Roman CYR"/>
                <w:szCs w:val="24"/>
              </w:rPr>
              <w:t>Інформація розміщується на власному веб-сайті акціонерного товариства</w:t>
            </w:r>
          </w:p>
        </w:tc>
      </w:tr>
      <w:tr w:rsidR="00DD600B" w:rsidTr="00B66FAE">
        <w:trPr>
          <w:trHeight w:val="182"/>
        </w:trPr>
        <w:tc>
          <w:tcPr>
            <w:tcW w:w="25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Фінансова звітність, результати діяльності</w:t>
            </w:r>
          </w:p>
        </w:tc>
        <w:tc>
          <w:tcPr>
            <w:tcW w:w="13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311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2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26"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DD600B" w:rsidTr="00B66FAE">
        <w:trPr>
          <w:trHeight w:val="182"/>
        </w:trPr>
        <w:tc>
          <w:tcPr>
            <w:tcW w:w="25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акціонері</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які володіють 5 та більше відсотками голосуючих акцій</w:t>
            </w:r>
          </w:p>
        </w:tc>
        <w:tc>
          <w:tcPr>
            <w:tcW w:w="13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311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26"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DD600B" w:rsidTr="00B66FAE">
        <w:trPr>
          <w:trHeight w:val="182"/>
        </w:trPr>
        <w:tc>
          <w:tcPr>
            <w:tcW w:w="25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склад органів управління товариства</w:t>
            </w:r>
          </w:p>
        </w:tc>
        <w:tc>
          <w:tcPr>
            <w:tcW w:w="13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311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2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26"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DD600B" w:rsidTr="00B66FAE">
        <w:trPr>
          <w:trHeight w:val="182"/>
        </w:trPr>
        <w:tc>
          <w:tcPr>
            <w:tcW w:w="25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Протоколи загальних зборів акціонерів </w:t>
            </w:r>
            <w:proofErr w:type="gramStart"/>
            <w:r>
              <w:rPr>
                <w:rFonts w:ascii="Times New Roman CYR" w:hAnsi="Times New Roman CYR" w:cs="Times New Roman CYR"/>
                <w:sz w:val="24"/>
                <w:szCs w:val="24"/>
              </w:rPr>
              <w:t>п</w:t>
            </w:r>
            <w:proofErr w:type="gramEnd"/>
            <w:r>
              <w:rPr>
                <w:rFonts w:ascii="Times New Roman CYR" w:hAnsi="Times New Roman CYR" w:cs="Times New Roman CYR"/>
                <w:sz w:val="24"/>
                <w:szCs w:val="24"/>
              </w:rPr>
              <w:t>ісля їх проведення</w:t>
            </w:r>
          </w:p>
        </w:tc>
        <w:tc>
          <w:tcPr>
            <w:tcW w:w="13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311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2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26"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r w:rsidR="00DD600B" w:rsidTr="00B66FAE">
        <w:trPr>
          <w:trHeight w:val="182"/>
        </w:trPr>
        <w:tc>
          <w:tcPr>
            <w:tcW w:w="25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 xml:space="preserve"> винагороди посадових осіб акціонерного товариства</w:t>
            </w:r>
          </w:p>
        </w:tc>
        <w:tc>
          <w:tcPr>
            <w:tcW w:w="132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311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2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c>
          <w:tcPr>
            <w:tcW w:w="1126"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і</w:t>
            </w:r>
          </w:p>
        </w:tc>
      </w:tr>
    </w:tbl>
    <w:p w:rsidR="00DD600B" w:rsidRPr="00B66FAE" w:rsidRDefault="00DD600B">
      <w:pPr>
        <w:widowControl w:val="0"/>
        <w:autoSpaceDE w:val="0"/>
        <w:autoSpaceDN w:val="0"/>
        <w:adjustRightInd w:val="0"/>
        <w:spacing w:after="0" w:line="240" w:lineRule="auto"/>
        <w:rPr>
          <w:rFonts w:ascii="Times New Roman CYR" w:hAnsi="Times New Roman CYR" w:cs="Times New Roman CYR"/>
          <w:sz w:val="16"/>
          <w:szCs w:val="24"/>
        </w:rPr>
      </w:pPr>
    </w:p>
    <w:p w:rsidR="002364B0" w:rsidRDefault="002364B0">
      <w:pPr>
        <w:widowControl w:val="0"/>
        <w:autoSpaceDE w:val="0"/>
        <w:autoSpaceDN w:val="0"/>
        <w:adjustRightInd w:val="0"/>
        <w:spacing w:after="0" w:line="240" w:lineRule="auto"/>
        <w:rPr>
          <w:rFonts w:ascii="Times New Roman CYR" w:hAnsi="Times New Roman CYR" w:cs="Times New Roman CYR"/>
          <w:b/>
          <w:bCs/>
          <w:sz w:val="24"/>
          <w:szCs w:val="24"/>
          <w:lang w:val="uk-UA"/>
        </w:rPr>
      </w:pPr>
    </w:p>
    <w:p w:rsidR="002364B0" w:rsidRDefault="002364B0">
      <w:pPr>
        <w:widowControl w:val="0"/>
        <w:autoSpaceDE w:val="0"/>
        <w:autoSpaceDN w:val="0"/>
        <w:adjustRightInd w:val="0"/>
        <w:spacing w:after="0" w:line="240" w:lineRule="auto"/>
        <w:rPr>
          <w:rFonts w:ascii="Times New Roman CYR" w:hAnsi="Times New Roman CYR" w:cs="Times New Roman CYR"/>
          <w:b/>
          <w:bCs/>
          <w:sz w:val="24"/>
          <w:szCs w:val="24"/>
          <w:lang w:val="uk-UA"/>
        </w:rPr>
      </w:pPr>
    </w:p>
    <w:p w:rsidR="00DD600B" w:rsidRPr="002364B0" w:rsidRDefault="00C11FD7">
      <w:pPr>
        <w:widowControl w:val="0"/>
        <w:autoSpaceDE w:val="0"/>
        <w:autoSpaceDN w:val="0"/>
        <w:adjustRightInd w:val="0"/>
        <w:spacing w:after="0" w:line="240" w:lineRule="auto"/>
        <w:rPr>
          <w:rFonts w:ascii="Times New Roman CYR" w:hAnsi="Times New Roman CYR" w:cs="Times New Roman CYR"/>
          <w:sz w:val="24"/>
          <w:szCs w:val="24"/>
          <w:lang w:val="uk-UA"/>
        </w:rPr>
      </w:pPr>
      <w:r w:rsidRPr="002364B0">
        <w:rPr>
          <w:rFonts w:ascii="Times New Roman CYR" w:hAnsi="Times New Roman CYR" w:cs="Times New Roman CYR"/>
          <w:b/>
          <w:bCs/>
          <w:sz w:val="24"/>
          <w:szCs w:val="24"/>
          <w:lang w:val="uk-UA"/>
        </w:rPr>
        <w:t xml:space="preserve">Чи готує акціонерне товариство фінансову звітність у відповідності до міжнародних стандартів фінансової звітності? (так/ні)  </w:t>
      </w:r>
      <w:r w:rsidRPr="002364B0">
        <w:rPr>
          <w:rFonts w:ascii="Times New Roman CYR" w:hAnsi="Times New Roman CYR" w:cs="Times New Roman CYR"/>
          <w:sz w:val="24"/>
          <w:szCs w:val="24"/>
          <w:u w:val="single"/>
          <w:lang w:val="uk-UA"/>
        </w:rPr>
        <w:t>ні</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lang w:val="uk-UA"/>
        </w:rPr>
      </w:pPr>
    </w:p>
    <w:p w:rsidR="002364B0" w:rsidRPr="002364B0" w:rsidRDefault="002364B0">
      <w:pPr>
        <w:widowControl w:val="0"/>
        <w:autoSpaceDE w:val="0"/>
        <w:autoSpaceDN w:val="0"/>
        <w:adjustRightInd w:val="0"/>
        <w:spacing w:after="0" w:line="240" w:lineRule="auto"/>
        <w:rPr>
          <w:rFonts w:ascii="Times New Roman CYR" w:hAnsi="Times New Roman CYR" w:cs="Times New Roman CYR"/>
          <w:sz w:val="24"/>
          <w:szCs w:val="24"/>
          <w:lang w:val="uk-UA"/>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lang w:val="uk-UA"/>
        </w:rPr>
      </w:pPr>
      <w:r>
        <w:rPr>
          <w:rFonts w:ascii="Times New Roman CYR" w:hAnsi="Times New Roman CYR" w:cs="Times New Roman CYR"/>
          <w:b/>
          <w:bCs/>
          <w:sz w:val="24"/>
          <w:szCs w:val="24"/>
        </w:rPr>
        <w:t xml:space="preserve">Скільки разів проводилися аудиторські </w:t>
      </w:r>
      <w:proofErr w:type="gramStart"/>
      <w:r>
        <w:rPr>
          <w:rFonts w:ascii="Times New Roman CYR" w:hAnsi="Times New Roman CYR" w:cs="Times New Roman CYR"/>
          <w:b/>
          <w:bCs/>
          <w:sz w:val="24"/>
          <w:szCs w:val="24"/>
        </w:rPr>
        <w:t>перев</w:t>
      </w:r>
      <w:proofErr w:type="gramEnd"/>
      <w:r>
        <w:rPr>
          <w:rFonts w:ascii="Times New Roman CYR" w:hAnsi="Times New Roman CYR" w:cs="Times New Roman CYR"/>
          <w:b/>
          <w:bCs/>
          <w:sz w:val="24"/>
          <w:szCs w:val="24"/>
        </w:rPr>
        <w:t>ірки акціонерного товариства незалежним аудитором (аудиторською фірмою) протягом звітного періоду?</w:t>
      </w:r>
    </w:p>
    <w:p w:rsidR="002364B0" w:rsidRPr="002364B0" w:rsidRDefault="002364B0">
      <w:pPr>
        <w:widowControl w:val="0"/>
        <w:autoSpaceDE w:val="0"/>
        <w:autoSpaceDN w:val="0"/>
        <w:adjustRightInd w:val="0"/>
        <w:spacing w:after="0" w:line="240" w:lineRule="auto"/>
        <w:rPr>
          <w:rFonts w:ascii="Times New Roman CYR" w:hAnsi="Times New Roman CYR" w:cs="Times New Roman CYR"/>
          <w:b/>
          <w:bCs/>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0"/>
        <w:gridCol w:w="1500"/>
        <w:gridCol w:w="1500"/>
      </w:tblGrid>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 проводились взагалі</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Раз на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ік</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70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Частіше ніж раз на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ік</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lang w:val="uk-UA"/>
        </w:rPr>
      </w:pPr>
    </w:p>
    <w:p w:rsidR="002364B0" w:rsidRPr="002364B0" w:rsidRDefault="002364B0">
      <w:pPr>
        <w:widowControl w:val="0"/>
        <w:autoSpaceDE w:val="0"/>
        <w:autoSpaceDN w:val="0"/>
        <w:adjustRightInd w:val="0"/>
        <w:spacing w:after="0" w:line="240" w:lineRule="auto"/>
        <w:rPr>
          <w:rFonts w:ascii="Times New Roman CYR" w:hAnsi="Times New Roman CYR" w:cs="Times New Roman CYR"/>
          <w:sz w:val="24"/>
          <w:szCs w:val="24"/>
          <w:lang w:val="uk-UA"/>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lang w:val="uk-UA"/>
        </w:rPr>
      </w:pPr>
      <w:r>
        <w:rPr>
          <w:rFonts w:ascii="Times New Roman CYR" w:hAnsi="Times New Roman CYR" w:cs="Times New Roman CYR"/>
          <w:b/>
          <w:bCs/>
          <w:sz w:val="24"/>
          <w:szCs w:val="24"/>
        </w:rPr>
        <w:t xml:space="preserve">Який орган приймав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ішення про затвердження незалежного аудитора (аудиторської фірми)?</w:t>
      </w:r>
    </w:p>
    <w:p w:rsidR="002364B0" w:rsidRPr="002364B0" w:rsidRDefault="002364B0">
      <w:pPr>
        <w:widowControl w:val="0"/>
        <w:autoSpaceDE w:val="0"/>
        <w:autoSpaceDN w:val="0"/>
        <w:adjustRightInd w:val="0"/>
        <w:spacing w:after="0" w:line="240" w:lineRule="auto"/>
        <w:rPr>
          <w:rFonts w:ascii="Times New Roman CYR" w:hAnsi="Times New Roman CYR" w:cs="Times New Roman CYR"/>
          <w:b/>
          <w:bCs/>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00"/>
        <w:gridCol w:w="4500"/>
        <w:gridCol w:w="1500"/>
        <w:gridCol w:w="1500"/>
      </w:tblGrid>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Загальні збори акціонері</w:t>
            </w:r>
            <w:proofErr w:type="gramStart"/>
            <w:r>
              <w:rPr>
                <w:rFonts w:ascii="Times New Roman CYR" w:hAnsi="Times New Roman CYR" w:cs="Times New Roman CYR"/>
                <w:sz w:val="24"/>
                <w:szCs w:val="24"/>
              </w:rPr>
              <w:t>в</w:t>
            </w:r>
            <w:proofErr w:type="gramEnd"/>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25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500" w:type="dxa"/>
            <w:gridSpan w:val="3"/>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тному перiодi аудит фiнансової звiтностi не проводився, проводилася перевiрка щодо надання обгрунтованої впевненостi для звiту про корпоративне управлiння</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lang w:val="uk-UA"/>
        </w:rPr>
      </w:pPr>
      <w:proofErr w:type="gramStart"/>
      <w:r>
        <w:rPr>
          <w:rFonts w:ascii="Times New Roman CYR" w:hAnsi="Times New Roman CYR" w:cs="Times New Roman CYR"/>
          <w:b/>
          <w:bCs/>
          <w:sz w:val="24"/>
          <w:szCs w:val="24"/>
        </w:rPr>
        <w:t>З</w:t>
      </w:r>
      <w:proofErr w:type="gramEnd"/>
      <w:r>
        <w:rPr>
          <w:rFonts w:ascii="Times New Roman CYR" w:hAnsi="Times New Roman CYR" w:cs="Times New Roman CYR"/>
          <w:b/>
          <w:bCs/>
          <w:sz w:val="24"/>
          <w:szCs w:val="24"/>
        </w:rPr>
        <w:t xml:space="preserve"> ініціативи якого органу ревізійна комісія (ревізор) проводила (проводив) перевірку востаннє?</w:t>
      </w:r>
    </w:p>
    <w:p w:rsidR="002364B0" w:rsidRPr="002364B0" w:rsidRDefault="002364B0">
      <w:pPr>
        <w:widowControl w:val="0"/>
        <w:autoSpaceDE w:val="0"/>
        <w:autoSpaceDN w:val="0"/>
        <w:adjustRightInd w:val="0"/>
        <w:spacing w:after="0" w:line="240" w:lineRule="auto"/>
        <w:rPr>
          <w:rFonts w:ascii="Times New Roman CYR" w:hAnsi="Times New Roman CYR" w:cs="Times New Roman CYR"/>
          <w:b/>
          <w:bCs/>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00"/>
        <w:gridCol w:w="4500"/>
        <w:gridCol w:w="1500"/>
        <w:gridCol w:w="1500"/>
      </w:tblGrid>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З</w:t>
            </w:r>
            <w:proofErr w:type="gramEnd"/>
            <w:r>
              <w:rPr>
                <w:rFonts w:ascii="Times New Roman CYR" w:hAnsi="Times New Roman CYR" w:cs="Times New Roman CYR"/>
                <w:sz w:val="24"/>
                <w:szCs w:val="24"/>
              </w:rPr>
              <w:t xml:space="preserve"> власної ініціативи</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дорученням загальних зборів</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дорученням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зверненням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7000" w:type="dxa"/>
            <w:gridSpan w:val="2"/>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 вимогу акціонері</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які в сукупності володіють понад та більше 10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DD600B">
        <w:trPr>
          <w:trHeight w:val="200"/>
        </w:trPr>
        <w:tc>
          <w:tcPr>
            <w:tcW w:w="250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500" w:type="dxa"/>
            <w:gridSpan w:val="3"/>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дно статуту ревiзiйна комiсiя проводить перевiрку перед загальними зборами</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перелі</w:t>
      </w:r>
      <w:proofErr w:type="gramStart"/>
      <w:r>
        <w:rPr>
          <w:rFonts w:ascii="Times New Roman CYR" w:hAnsi="Times New Roman CYR" w:cs="Times New Roman CYR"/>
          <w:b/>
          <w:bCs/>
          <w:sz w:val="24"/>
          <w:szCs w:val="24"/>
        </w:rPr>
        <w:t>к</w:t>
      </w:r>
      <w:proofErr w:type="gramEnd"/>
      <w:r>
        <w:rPr>
          <w:rFonts w:ascii="Times New Roman CYR" w:hAnsi="Times New Roman CYR" w:cs="Times New Roman CYR"/>
          <w:b/>
          <w:bCs/>
          <w:sz w:val="24"/>
          <w:szCs w:val="24"/>
        </w:rPr>
        <w:t xml:space="preserve"> осіб, які прямо або опосередковано є власниками значного пакета акцій емітента</w:t>
      </w:r>
    </w:p>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lang w:val="uk-UA"/>
        </w:rPr>
      </w:pPr>
    </w:p>
    <w:p w:rsidR="002364B0" w:rsidRDefault="002364B0">
      <w:pPr>
        <w:rPr>
          <w:rFonts w:ascii="Times New Roman CYR" w:hAnsi="Times New Roman CYR" w:cs="Times New Roman CYR"/>
          <w:b/>
          <w:bCs/>
          <w:sz w:val="24"/>
          <w:szCs w:val="24"/>
          <w:lang w:val="uk-UA"/>
        </w:rPr>
      </w:pPr>
      <w:r>
        <w:rPr>
          <w:rFonts w:ascii="Times New Roman CYR" w:hAnsi="Times New Roman CYR" w:cs="Times New Roman CYR"/>
          <w:b/>
          <w:bCs/>
          <w:sz w:val="24"/>
          <w:szCs w:val="24"/>
          <w:lang w:val="uk-UA"/>
        </w:rPr>
        <w:br w:type="page"/>
      </w:r>
    </w:p>
    <w:p w:rsidR="002364B0" w:rsidRPr="002364B0" w:rsidRDefault="002364B0">
      <w:pPr>
        <w:widowControl w:val="0"/>
        <w:autoSpaceDE w:val="0"/>
        <w:autoSpaceDN w:val="0"/>
        <w:adjustRightInd w:val="0"/>
        <w:spacing w:after="0" w:line="240" w:lineRule="auto"/>
        <w:rPr>
          <w:rFonts w:ascii="Times New Roman CYR" w:hAnsi="Times New Roman CYR" w:cs="Times New Roman CYR"/>
          <w:b/>
          <w:bCs/>
          <w:sz w:val="24"/>
          <w:szCs w:val="24"/>
          <w:lang w:val="uk-UA"/>
        </w:rPr>
      </w:pPr>
    </w:p>
    <w:tbl>
      <w:tblPr>
        <w:tblW w:w="0" w:type="auto"/>
        <w:tblInd w:w="2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92"/>
        <w:gridCol w:w="4000"/>
        <w:gridCol w:w="3000"/>
        <w:gridCol w:w="2000"/>
      </w:tblGrid>
      <w:tr w:rsidR="00DD600B">
        <w:trPr>
          <w:trHeight w:val="200"/>
        </w:trPr>
        <w:tc>
          <w:tcPr>
            <w:tcW w:w="892"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з/</w:t>
            </w:r>
            <w:proofErr w:type="gramStart"/>
            <w:r>
              <w:rPr>
                <w:rFonts w:ascii="Times New Roman CYR" w:hAnsi="Times New Roman CYR" w:cs="Times New Roman CYR"/>
                <w:b/>
                <w:bCs/>
                <w:sz w:val="24"/>
                <w:szCs w:val="24"/>
              </w:rPr>
              <w:t>п</w:t>
            </w:r>
            <w:proofErr w:type="gramEnd"/>
          </w:p>
        </w:tc>
        <w:tc>
          <w:tcPr>
            <w:tcW w:w="4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Повне найменування юридичної особи - власника (власників) або </w:t>
            </w:r>
            <w:proofErr w:type="gramStart"/>
            <w:r>
              <w:rPr>
                <w:rFonts w:ascii="Times New Roman CYR" w:hAnsi="Times New Roman CYR" w:cs="Times New Roman CYR"/>
                <w:b/>
                <w:bCs/>
                <w:sz w:val="24"/>
                <w:szCs w:val="24"/>
              </w:rPr>
              <w:t>пр</w:t>
            </w:r>
            <w:proofErr w:type="gramEnd"/>
            <w:r>
              <w:rPr>
                <w:rFonts w:ascii="Times New Roman CYR" w:hAnsi="Times New Roman CYR" w:cs="Times New Roman CYR"/>
                <w:b/>
                <w:bCs/>
                <w:sz w:val="24"/>
                <w:szCs w:val="24"/>
              </w:rPr>
              <w:t>ізвище, ім'я, по батькові (за наявності) фізичної особи - власника (власників) значного пакета акцій</w:t>
            </w:r>
          </w:p>
        </w:tc>
        <w:tc>
          <w:tcPr>
            <w:tcW w:w="3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Ідентифікаційний код </w:t>
            </w:r>
            <w:r w:rsidRPr="00B66FAE">
              <w:rPr>
                <w:rFonts w:ascii="Times New Roman CYR" w:hAnsi="Times New Roman CYR" w:cs="Times New Roman CYR"/>
                <w:b/>
                <w:bCs/>
                <w:szCs w:val="24"/>
              </w:rPr>
              <w:t xml:space="preserve">згідно з Єдиним державним реєстром юридичних осіб, фізичних осіб - </w:t>
            </w:r>
            <w:proofErr w:type="gramStart"/>
            <w:r w:rsidRPr="00B66FAE">
              <w:rPr>
                <w:rFonts w:ascii="Times New Roman CYR" w:hAnsi="Times New Roman CYR" w:cs="Times New Roman CYR"/>
                <w:b/>
                <w:bCs/>
                <w:szCs w:val="24"/>
              </w:rPr>
              <w:t>п</w:t>
            </w:r>
            <w:proofErr w:type="gramEnd"/>
            <w:r w:rsidRPr="00B66FAE">
              <w:rPr>
                <w:rFonts w:ascii="Times New Roman CYR" w:hAnsi="Times New Roman CYR" w:cs="Times New Roman CYR"/>
                <w:b/>
                <w:bCs/>
                <w:szCs w:val="24"/>
              </w:rPr>
              <w:t>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20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Розмі</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 xml:space="preserve"> частки акціонера (власника) (у відсотках до статутного капіталу)</w:t>
            </w:r>
          </w:p>
        </w:tc>
      </w:tr>
      <w:tr w:rsidR="00DD600B">
        <w:trPr>
          <w:trHeight w:val="200"/>
        </w:trPr>
        <w:tc>
          <w:tcPr>
            <w:tcW w:w="89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4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Шахрайчук Серг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 Георгiйович</w:t>
            </w:r>
          </w:p>
        </w:tc>
        <w:tc>
          <w:tcPr>
            <w:tcW w:w="3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t>
            </w:r>
          </w:p>
        </w:tc>
        <w:tc>
          <w:tcPr>
            <w:tcW w:w="2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19,9865</w:t>
            </w:r>
          </w:p>
        </w:tc>
      </w:tr>
      <w:tr w:rsidR="00DD600B">
        <w:trPr>
          <w:trHeight w:val="200"/>
        </w:trPr>
        <w:tc>
          <w:tcPr>
            <w:tcW w:w="89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4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Черноус Серг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 Семенович</w:t>
            </w:r>
          </w:p>
        </w:tc>
        <w:tc>
          <w:tcPr>
            <w:tcW w:w="3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t>
            </w:r>
          </w:p>
        </w:tc>
        <w:tc>
          <w:tcPr>
            <w:tcW w:w="2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11,7568</w:t>
            </w:r>
          </w:p>
        </w:tc>
      </w:tr>
      <w:tr w:rsidR="00DD600B">
        <w:trPr>
          <w:trHeight w:val="200"/>
        </w:trPr>
        <w:tc>
          <w:tcPr>
            <w:tcW w:w="89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4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ток Олег Михайлович</w:t>
            </w:r>
          </w:p>
        </w:tc>
        <w:tc>
          <w:tcPr>
            <w:tcW w:w="3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t>
            </w:r>
          </w:p>
        </w:tc>
        <w:tc>
          <w:tcPr>
            <w:tcW w:w="2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11,7568</w:t>
            </w:r>
          </w:p>
        </w:tc>
      </w:tr>
      <w:tr w:rsidR="00DD600B">
        <w:trPr>
          <w:trHeight w:val="200"/>
        </w:trPr>
        <w:tc>
          <w:tcPr>
            <w:tcW w:w="89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4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тченко Дмитро Анатолiйович</w:t>
            </w:r>
          </w:p>
        </w:tc>
        <w:tc>
          <w:tcPr>
            <w:tcW w:w="3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t>
            </w:r>
          </w:p>
        </w:tc>
        <w:tc>
          <w:tcPr>
            <w:tcW w:w="2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11,7568</w:t>
            </w:r>
          </w:p>
        </w:tc>
      </w:tr>
      <w:tr w:rsidR="00DD600B">
        <w:trPr>
          <w:trHeight w:val="200"/>
        </w:trPr>
        <w:tc>
          <w:tcPr>
            <w:tcW w:w="89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4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w:t>
            </w:r>
            <w:proofErr w:type="gramStart"/>
            <w:r>
              <w:rPr>
                <w:rFonts w:ascii="Times New Roman CYR" w:hAnsi="Times New Roman CYR" w:cs="Times New Roman CYR"/>
                <w:sz w:val="24"/>
                <w:szCs w:val="24"/>
              </w:rPr>
              <w:t>З</w:t>
            </w:r>
            <w:proofErr w:type="gramEnd"/>
            <w:r>
              <w:rPr>
                <w:rFonts w:ascii="Times New Roman CYR" w:hAnsi="Times New Roman CYR" w:cs="Times New Roman CYR"/>
                <w:sz w:val="24"/>
                <w:szCs w:val="24"/>
              </w:rPr>
              <w:t xml:space="preserve"> ОБМЕЖЕНОЮ ВIДПОВIДАЛЬНIСТЮ "КОМПАНIЯ З УПРАВЛIННЯ АКТИВАМИ "ДОБРОБУТ-ФIНАНС", ПАЙОВИЙ ВЕНЧУРНИЙ НЕДИВЕРСИФIКОВАНИЙ ЗАКРИТИЙ IНВЕСТИЦIЙНИЙ ФОНД "ДОБРОБУТ БУД"</w:t>
            </w:r>
          </w:p>
        </w:tc>
        <w:tc>
          <w:tcPr>
            <w:tcW w:w="3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42082358</w:t>
            </w:r>
          </w:p>
        </w:tc>
        <w:tc>
          <w:tcPr>
            <w:tcW w:w="2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w:t>
            </w:r>
          </w:p>
        </w:tc>
      </w:tr>
      <w:tr w:rsidR="00DD600B">
        <w:trPr>
          <w:trHeight w:val="200"/>
        </w:trPr>
        <w:tc>
          <w:tcPr>
            <w:tcW w:w="89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4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Бучковська Натал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 Вiталiївна</w:t>
            </w:r>
          </w:p>
        </w:tc>
        <w:tc>
          <w:tcPr>
            <w:tcW w:w="3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t>
            </w:r>
          </w:p>
        </w:tc>
        <w:tc>
          <w:tcPr>
            <w:tcW w:w="2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9,527</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7) інформація про </w:t>
      </w:r>
      <w:proofErr w:type="gramStart"/>
      <w:r>
        <w:rPr>
          <w:rFonts w:ascii="Times New Roman CYR" w:hAnsi="Times New Roman CYR" w:cs="Times New Roman CYR"/>
          <w:b/>
          <w:bCs/>
          <w:sz w:val="24"/>
          <w:szCs w:val="24"/>
        </w:rPr>
        <w:t>будь-як</w:t>
      </w:r>
      <w:proofErr w:type="gramEnd"/>
      <w:r>
        <w:rPr>
          <w:rFonts w:ascii="Times New Roman CYR" w:hAnsi="Times New Roman CYR" w:cs="Times New Roman CYR"/>
          <w:b/>
          <w:bCs/>
          <w:sz w:val="24"/>
          <w:szCs w:val="24"/>
        </w:rPr>
        <w:t>і обмеження прав участі та голосування акціонерів (учасників) на загальних зборах емітента</w:t>
      </w:r>
    </w:p>
    <w:p w:rsidR="00DD600B" w:rsidRDefault="00DD600B">
      <w:pPr>
        <w:widowControl w:val="0"/>
        <w:autoSpaceDE w:val="0"/>
        <w:autoSpaceDN w:val="0"/>
        <w:adjustRightInd w:val="0"/>
        <w:spacing w:after="0" w:line="240" w:lineRule="auto"/>
        <w:rPr>
          <w:rFonts w:ascii="Times New Roman CYR" w:hAnsi="Times New Roman CYR" w:cs="Times New Roman CYR"/>
          <w:b/>
          <w:bCs/>
          <w:sz w:val="24"/>
          <w:szCs w:val="24"/>
        </w:rPr>
      </w:pPr>
    </w:p>
    <w:tbl>
      <w:tblPr>
        <w:tblW w:w="0" w:type="auto"/>
        <w:tblInd w:w="2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892"/>
        <w:gridCol w:w="2000"/>
        <w:gridCol w:w="4000"/>
        <w:gridCol w:w="2000"/>
      </w:tblGrid>
      <w:tr w:rsidR="00DD600B">
        <w:trPr>
          <w:trHeight w:val="200"/>
        </w:trPr>
        <w:tc>
          <w:tcPr>
            <w:tcW w:w="1892"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Загальна кількість акцій</w:t>
            </w: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Кількість акцій з обмеженнями</w:t>
            </w:r>
          </w:p>
        </w:tc>
        <w:tc>
          <w:tcPr>
            <w:tcW w:w="4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proofErr w:type="gramStart"/>
            <w:r>
              <w:rPr>
                <w:rFonts w:ascii="Times New Roman CYR" w:hAnsi="Times New Roman CYR" w:cs="Times New Roman CYR"/>
                <w:b/>
                <w:bCs/>
                <w:sz w:val="24"/>
                <w:szCs w:val="24"/>
              </w:rPr>
              <w:t>П</w:t>
            </w:r>
            <w:proofErr w:type="gramEnd"/>
            <w:r>
              <w:rPr>
                <w:rFonts w:ascii="Times New Roman CYR" w:hAnsi="Times New Roman CYR" w:cs="Times New Roman CYR"/>
                <w:b/>
                <w:bCs/>
                <w:sz w:val="24"/>
                <w:szCs w:val="24"/>
              </w:rPr>
              <w:t>ідстава виникнення обмеження</w:t>
            </w:r>
          </w:p>
        </w:tc>
        <w:tc>
          <w:tcPr>
            <w:tcW w:w="20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Дата виникнення обмеження</w:t>
            </w:r>
          </w:p>
        </w:tc>
      </w:tr>
      <w:tr w:rsidR="00DD600B">
        <w:trPr>
          <w:trHeight w:val="200"/>
        </w:trPr>
        <w:tc>
          <w:tcPr>
            <w:tcW w:w="189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7 400 000</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1 090 000</w:t>
            </w:r>
          </w:p>
        </w:tc>
        <w:tc>
          <w:tcPr>
            <w:tcW w:w="4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дповiдно до п. 10 р. VI Закону України "Про депозитарну систему України" кiлькiсть простих iменних акцiй, щодо яких встановлено обмеження щодо врахування цiнних паперiв при визначеннi кворуму та при голосуваннi в органах Товариства (на останнiх загальних зборах) складає 1090000 штук. Таким чином, для визначення кворуму на загальних зборах акцiонерiв Товариства враховується 6310000 голосуючих простих акц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w:t>
            </w:r>
          </w:p>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К</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лькiсть акцiй з обмеженнями: 1090000 штук. Власники цих акцiй не уклали з обраною емiтентом </w:t>
            </w:r>
            <w:proofErr w:type="gramStart"/>
            <w:r>
              <w:rPr>
                <w:rFonts w:ascii="Times New Roman CYR" w:hAnsi="Times New Roman CYR" w:cs="Times New Roman CYR"/>
                <w:sz w:val="24"/>
                <w:szCs w:val="24"/>
              </w:rPr>
              <w:t>депозитарною</w:t>
            </w:r>
            <w:proofErr w:type="gramEnd"/>
            <w:r>
              <w:rPr>
                <w:rFonts w:ascii="Times New Roman CYR" w:hAnsi="Times New Roman CYR" w:cs="Times New Roman CYR"/>
                <w:sz w:val="24"/>
                <w:szCs w:val="24"/>
              </w:rPr>
              <w:t xml:space="preserve"> установою договору про обслуговування рахунка в цiнних паперах вiд власного iменi та не здiйснили переказ належних їм прав на цiннi папери на свiй рахунок у цiнних паперах, вiдкритий в iншiй депозитарнiй установi. Тому 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дповiдно до п.10 Прикiнцевих та перехiдних положень Закону України "Про депозитарну систему України" та Листа Нацiональної комiсiї з цiнних паперiв та фондового ринку №08/03/18049/НК вiд 30.09.2014 року, їх акцiї не враховуються при визначеннi кворуму та при голосуваннi в органах Товариства.</w:t>
            </w:r>
          </w:p>
        </w:tc>
        <w:tc>
          <w:tcPr>
            <w:tcW w:w="2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13.10.2014</w:t>
            </w:r>
          </w:p>
        </w:tc>
      </w:tr>
      <w:tr w:rsidR="00DD600B">
        <w:trPr>
          <w:trHeight w:val="200"/>
        </w:trPr>
        <w:tc>
          <w:tcPr>
            <w:tcW w:w="189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Опис</w:t>
            </w:r>
          </w:p>
        </w:tc>
        <w:tc>
          <w:tcPr>
            <w:tcW w:w="8000" w:type="dxa"/>
            <w:gridSpan w:val="3"/>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Iнших обмежень прав участi та голосування акцiонерiв на загальних зборах акцiонерiв Товариства нема</w:t>
            </w:r>
            <w:proofErr w:type="gramStart"/>
            <w:r>
              <w:rPr>
                <w:rFonts w:ascii="Times New Roman CYR" w:hAnsi="Times New Roman CYR" w:cs="Times New Roman CYR"/>
                <w:sz w:val="24"/>
                <w:szCs w:val="24"/>
              </w:rPr>
              <w:t>є.</w:t>
            </w:r>
            <w:proofErr w:type="gramEnd"/>
          </w:p>
        </w:tc>
      </w:tr>
    </w:tbl>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8) порядок призначення та звільнення посадових </w:t>
      </w:r>
      <w:proofErr w:type="gramStart"/>
      <w:r>
        <w:rPr>
          <w:rFonts w:ascii="Times New Roman CYR" w:hAnsi="Times New Roman CYR" w:cs="Times New Roman CYR"/>
          <w:b/>
          <w:bCs/>
          <w:sz w:val="24"/>
          <w:szCs w:val="24"/>
        </w:rPr>
        <w:t>осіб</w:t>
      </w:r>
      <w:proofErr w:type="gramEnd"/>
      <w:r>
        <w:rPr>
          <w:rFonts w:ascii="Times New Roman CYR" w:hAnsi="Times New Roman CYR" w:cs="Times New Roman CYR"/>
          <w:b/>
          <w:bCs/>
          <w:sz w:val="24"/>
          <w:szCs w:val="24"/>
        </w:rPr>
        <w:t xml:space="preserve"> емітента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Посадовими особами Товариства</w:t>
      </w:r>
      <w:proofErr w:type="gramStart"/>
      <w:r>
        <w:rPr>
          <w:rFonts w:ascii="Times New Roman CYR" w:hAnsi="Times New Roman CYR" w:cs="Times New Roman CYR"/>
          <w:sz w:val="24"/>
          <w:szCs w:val="24"/>
        </w:rPr>
        <w:t xml:space="preserve"> є:</w:t>
      </w:r>
      <w:proofErr w:type="gramEnd"/>
      <w:r>
        <w:rPr>
          <w:rFonts w:ascii="Times New Roman CYR" w:hAnsi="Times New Roman CYR" w:cs="Times New Roman CYR"/>
          <w:sz w:val="24"/>
          <w:szCs w:val="24"/>
        </w:rPr>
        <w:t xml:space="preserve">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Голова та члени Наглядової </w:t>
      </w:r>
      <w:proofErr w:type="gramStart"/>
      <w:r>
        <w:rPr>
          <w:rFonts w:ascii="Times New Roman CYR" w:hAnsi="Times New Roman CYR" w:cs="Times New Roman CYR"/>
          <w:sz w:val="24"/>
          <w:szCs w:val="24"/>
        </w:rPr>
        <w:t>ради</w:t>
      </w:r>
      <w:proofErr w:type="gramEnd"/>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Голова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та члени правлiння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Головний бухгалтер</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Голова та члени Рев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зiйної комiсiї</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Наглядова рада </w:t>
      </w:r>
      <w:proofErr w:type="gramStart"/>
      <w:r>
        <w:rPr>
          <w:rFonts w:ascii="Times New Roman CYR" w:hAnsi="Times New Roman CYR" w:cs="Times New Roman CYR"/>
          <w:sz w:val="24"/>
          <w:szCs w:val="24"/>
        </w:rPr>
        <w:t>обирається</w:t>
      </w:r>
      <w:proofErr w:type="gramEnd"/>
      <w:r>
        <w:rPr>
          <w:rFonts w:ascii="Times New Roman CYR" w:hAnsi="Times New Roman CYR" w:cs="Times New Roman CYR"/>
          <w:sz w:val="24"/>
          <w:szCs w:val="24"/>
        </w:rPr>
        <w:t xml:space="preserve"> Загальними зборами акцiонерiв Товариства шляхом кумулятивного голосування термiном на 3 роки, у  складi 4 осiб з числа акцiонерiв (п. 11.3.3 Статуту). Член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не може бути одночасно членом правлiння та ревiзiйної комiсiї товариства (п. 11.3.6 Статуту).</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Наглядової ради Товариства обирається членами Наглядової ради з їх числа не менш нiж</w:t>
      </w:r>
      <w:proofErr w:type="gramStart"/>
      <w:r>
        <w:rPr>
          <w:rFonts w:ascii="Times New Roman CYR" w:hAnsi="Times New Roman CYR" w:cs="Times New Roman CYR"/>
          <w:sz w:val="24"/>
          <w:szCs w:val="24"/>
        </w:rPr>
        <w:t xml:space="preserve"> ?</w:t>
      </w:r>
      <w:proofErr w:type="gramEnd"/>
      <w:r>
        <w:rPr>
          <w:rFonts w:ascii="Times New Roman CYR" w:hAnsi="Times New Roman CYR" w:cs="Times New Roman CYR"/>
          <w:sz w:val="24"/>
          <w:szCs w:val="24"/>
        </w:rPr>
        <w:t xml:space="preserve"> голосiв вiд загальної кiлькостi голосiв членiв наглядової ради (11.3.4 Статуту) Наглядова рада має право в будь-який час переобрати голову Наглядової ради.</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Повноваження члена Наглядової ради достроково припиняються без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Загальних зборiв, у разi:</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 його бажанням за умови письмового пов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домлення про це Товариства за два тижнi;</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 разi неможливостi виконання обов'язкiв члена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за станом здоров'я;</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 разi набрання законної сили вироком чи рiшенням суду, яким його засуджено до покарання, що виключає можливiсть виконання обов'язкiв члена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 раз</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смертi, визнання його недiєздатним, обмежено дiєздатним, безвiсно вiдсутнiм, померлим.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ння Кiлькiсний та особовий склад правлiння, термiн дiї повноважень визначається Наглядовою радою. Згiдно п.11.4.3 статуту Правлiння </w:t>
      </w:r>
      <w:proofErr w:type="gramStart"/>
      <w:r>
        <w:rPr>
          <w:rFonts w:ascii="Times New Roman CYR" w:hAnsi="Times New Roman CYR" w:cs="Times New Roman CYR"/>
          <w:sz w:val="24"/>
          <w:szCs w:val="24"/>
        </w:rPr>
        <w:t>обирається</w:t>
      </w:r>
      <w:proofErr w:type="gramEnd"/>
      <w:r>
        <w:rPr>
          <w:rFonts w:ascii="Times New Roman CYR" w:hAnsi="Times New Roman CYR" w:cs="Times New Roman CYR"/>
          <w:sz w:val="24"/>
          <w:szCs w:val="24"/>
        </w:rPr>
        <w:t xml:space="preserve"> наглядовою радою. В к</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лькостi 3 осiб за поданням Голови наглядової ради термiном на 3 роки.</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Ревiзiйна комiсiя Згiдно п.11.5.1 Статуту</w:t>
      </w:r>
      <w:proofErr w:type="gramStart"/>
      <w:r>
        <w:rPr>
          <w:rFonts w:ascii="Times New Roman CYR" w:hAnsi="Times New Roman CYR" w:cs="Times New Roman CYR"/>
          <w:sz w:val="24"/>
          <w:szCs w:val="24"/>
        </w:rPr>
        <w:t xml:space="preserve"> Д</w:t>
      </w:r>
      <w:proofErr w:type="gramEnd"/>
      <w:r>
        <w:rPr>
          <w:rFonts w:ascii="Times New Roman CYR" w:hAnsi="Times New Roman CYR" w:cs="Times New Roman CYR"/>
          <w:sz w:val="24"/>
          <w:szCs w:val="24"/>
        </w:rPr>
        <w:t xml:space="preserve">ля проведення перевiрки фiнансово-господарської дiяльностi Товариства Загальнi збори акцiонерiв обирають Ревiзiйну комiсiю термiном на 3 роки з числа акцiонерiв в кiлькостi 4 осiб. Не можуть бути членами ревiзiйної комiсiї: член наглядової ради, член правлiння товариства, корпоративний секретар, особа, яка не має повної цивiльної дiєздатностi. члени ревiзiйної комiсiї не можуть входити </w:t>
      </w:r>
      <w:proofErr w:type="gramStart"/>
      <w:r>
        <w:rPr>
          <w:rFonts w:ascii="Times New Roman CYR" w:hAnsi="Times New Roman CYR" w:cs="Times New Roman CYR"/>
          <w:sz w:val="24"/>
          <w:szCs w:val="24"/>
        </w:rPr>
        <w:t>до</w:t>
      </w:r>
      <w:proofErr w:type="gramEnd"/>
      <w:r>
        <w:rPr>
          <w:rFonts w:ascii="Times New Roman CYR" w:hAnsi="Times New Roman CYR" w:cs="Times New Roman CYR"/>
          <w:sz w:val="24"/>
          <w:szCs w:val="24"/>
        </w:rPr>
        <w:t xml:space="preserve"> складу лiчильної комiсiї. (п. 11.5.4)</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Головний бухгалтер призначається та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льняється згiдно з наказом Голови правлiння Товариства.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тному роцi будь-якi винагороди або компенсацiї, якi мають бути виплаченi посадовим особам Товариства в разi їх звiльнення, не передбачено i не виплачувалися.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льнень посадових осiб не було.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9) повноваження посадових </w:t>
      </w:r>
      <w:proofErr w:type="gramStart"/>
      <w:r>
        <w:rPr>
          <w:rFonts w:ascii="Times New Roman CYR" w:hAnsi="Times New Roman CYR" w:cs="Times New Roman CYR"/>
          <w:b/>
          <w:bCs/>
          <w:sz w:val="24"/>
          <w:szCs w:val="24"/>
        </w:rPr>
        <w:t>осіб</w:t>
      </w:r>
      <w:proofErr w:type="gramEnd"/>
      <w:r>
        <w:rPr>
          <w:rFonts w:ascii="Times New Roman CYR" w:hAnsi="Times New Roman CYR" w:cs="Times New Roman CYR"/>
          <w:b/>
          <w:bCs/>
          <w:sz w:val="24"/>
          <w:szCs w:val="24"/>
        </w:rPr>
        <w:t xml:space="preserve"> емітента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Згiдно п. 11.3.7.Статуту</w:t>
      </w:r>
      <w:proofErr w:type="gramStart"/>
      <w:r>
        <w:rPr>
          <w:rFonts w:ascii="Times New Roman CYR" w:hAnsi="Times New Roman CYR" w:cs="Times New Roman CYR"/>
          <w:sz w:val="24"/>
          <w:szCs w:val="24"/>
        </w:rPr>
        <w:t xml:space="preserve"> Д</w:t>
      </w:r>
      <w:proofErr w:type="gramEnd"/>
      <w:r>
        <w:rPr>
          <w:rFonts w:ascii="Times New Roman CYR" w:hAnsi="Times New Roman CYR" w:cs="Times New Roman CYR"/>
          <w:sz w:val="24"/>
          <w:szCs w:val="24"/>
        </w:rPr>
        <w:t xml:space="preserve">о виключної компетенцiї Наглядової ради належить: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Обрання, припинення повноважень та вiдкликання ГОЛОВИ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Обрання, припинення повноважень та вiдкликання секретаря НАГЛЯДОВОЇ РАДИ з числа членiв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в межах компетенц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ї НАГЛЯДОВОЇ РАДИ положень, якими регулюються питання, пов'язанi з дiяльнiстю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дготовка порядку денного чергових та позачергових ЗАГАЛЬНИХ ЗБОРIВ АКЦIОНЕРIВ, прийняття рiшення про дату проведення чергових та позачергових ЗАГАЛЬНИХ ЗБОРIВ АКЦIОНЕРIВ та про включення пропозицiй до порядку денного, крiм скликання АКЦIОНЕРАМИ позачергових ЗАГАЛЬНИХ ЗБОРIВ АКЦIОНЕРIВ.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про проведення чергових та позачергових ЗАГАЛЬНИХ ЗБОРIВ АКЦIОНЕРIВ на вимогу АКЦIОНЕРIВ або за пропозицiєю ПРАВЛIННЯ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Прийняття рiшення </w:t>
      </w:r>
      <w:proofErr w:type="gramStart"/>
      <w:r>
        <w:rPr>
          <w:rFonts w:ascii="Times New Roman CYR" w:hAnsi="Times New Roman CYR" w:cs="Times New Roman CYR"/>
          <w:sz w:val="24"/>
          <w:szCs w:val="24"/>
        </w:rPr>
        <w:t>про</w:t>
      </w:r>
      <w:proofErr w:type="gramEnd"/>
      <w:r>
        <w:rPr>
          <w:rFonts w:ascii="Times New Roman CYR" w:hAnsi="Times New Roman CYR" w:cs="Times New Roman CYR"/>
          <w:sz w:val="24"/>
          <w:szCs w:val="24"/>
        </w:rPr>
        <w:t xml:space="preserve"> продаж ранiше викуплених ТОВАРИСТВОМ акцiй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про розмiщення ТОВАРИСТВОМ iнших цiнних паперiв, крiм акцiй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про викуп розмiщених ТОВАРИСТВОМ iнших, крiм акцiй, цiнних паперiв.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ринкової вартост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майна ТОВАРИСТВА у випадках, передбачених чинним законодавством України.</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Призначення, припинення повноважень та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льнення, за поданням ГОЛОВИ НАГЛЯДОВОЇ РАДИ, членiв ПРАВЛIННЯ ТОВАРИСТВА та осiб, якi тимчасово здiйснюють повноваження членiв ПРАВЛIННЯ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Призначення, припинення повноважень та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льнення, за поданням ГОЛОВИ НАГЛЯДОВОЇ РАДИ, ГОЛОВИ ПРАВЛIННЯ з числа членiв ПРАВЛIННЯ ТОВАРИСТВА призначених НАГЛЯДОВОЮ РАДОЮ та особи, яка тимчасово здiйснюють повноваження ГОЛОВИ ПРАВЛIННЯ.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умов цив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льно-правових, трудових договорiв, якi укладатимуться з ГОЛОВОЮ ПРАВЛIННЯ, членами ПРАВЛIННЯ ТОВАРИСТВА, встановлення розмiру винагороди ГОЛОВИ ПРАВЛIННЯ, членiв ПРАВЛIННЯ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Обрання та припинення повноважень голови i член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iнших органiв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Призначення реєстрац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йної комiсiї ЗАГАЛЬНИХ ЗБОРIВ АКЦIОНЕРIВ.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Обрання аудитора ТОВАРИСТВА та визначення умов договору, що укладатиметься з аудитором, встановлення розм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ру оплати послуг аудитора.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Визначення дати складення перел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ку осiб, якi мають право на отримання дивiдендiв, порядку та строкiв виплати дивiдендiв.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w:t>
      </w:r>
      <w:r>
        <w:rPr>
          <w:rFonts w:ascii="Times New Roman CYR" w:hAnsi="Times New Roman CYR" w:cs="Times New Roman CYR"/>
          <w:sz w:val="24"/>
          <w:szCs w:val="24"/>
        </w:rPr>
        <w:tab/>
        <w:t>Визначення дати складення перел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ку АКЦIОНЕРIВ, якi мають бути повiдомленi про проведення ЗАГАЛЬНИХ ЗБОРIВ АКЦIОНЕРIВ та мають право на участь у ЗАГАЛЬНИХ ЗБОРАХ АКЦIОНЕРIВ.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Прийняття рiшень про участь ТОВАРИСТВА у створеннi та дiяльностi iнших господарських, акцiонерних товариств, про розмiр частки, якою буде володiти ТОВАРИСТВО у статутному капiталi iншого господарського, акцiонерного товариства, про склад вкладу до </w:t>
      </w:r>
      <w:proofErr w:type="gramStart"/>
      <w:r>
        <w:rPr>
          <w:rFonts w:ascii="Times New Roman CYR" w:hAnsi="Times New Roman CYR" w:cs="Times New Roman CYR"/>
          <w:sz w:val="24"/>
          <w:szCs w:val="24"/>
        </w:rPr>
        <w:t>статутного</w:t>
      </w:r>
      <w:proofErr w:type="gramEnd"/>
      <w:r>
        <w:rPr>
          <w:rFonts w:ascii="Times New Roman CYR" w:hAnsi="Times New Roman CYR" w:cs="Times New Roman CYR"/>
          <w:sz w:val="24"/>
          <w:szCs w:val="24"/>
        </w:rPr>
        <w:t xml:space="preserve"> капiталу iншого господарського, акцiонерного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Прийняття рiшень про </w:t>
      </w:r>
      <w:proofErr w:type="gramStart"/>
      <w:r>
        <w:rPr>
          <w:rFonts w:ascii="Times New Roman CYR" w:hAnsi="Times New Roman CYR" w:cs="Times New Roman CYR"/>
          <w:sz w:val="24"/>
          <w:szCs w:val="24"/>
        </w:rPr>
        <w:t>вступ</w:t>
      </w:r>
      <w:proofErr w:type="gramEnd"/>
      <w:r>
        <w:rPr>
          <w:rFonts w:ascii="Times New Roman CYR" w:hAnsi="Times New Roman CYR" w:cs="Times New Roman CYR"/>
          <w:sz w:val="24"/>
          <w:szCs w:val="24"/>
        </w:rPr>
        <w:t xml:space="preserve"> ТОВАРИСТВА в об'єднання пiдприємств (промислово-фiнансову групу), про розмiр частки, якою буде володiти ТОВАРИСТВО в статутному капiталi об'єднання пiдприємств (промислово-фiнансової групи), про склад вкладу до статутного капiталу об'єднання пiдприємств (промислово-фiнансової групи).</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Прийняття рiшення </w:t>
      </w:r>
      <w:proofErr w:type="gramStart"/>
      <w:r>
        <w:rPr>
          <w:rFonts w:ascii="Times New Roman CYR" w:hAnsi="Times New Roman CYR" w:cs="Times New Roman CYR"/>
          <w:sz w:val="24"/>
          <w:szCs w:val="24"/>
        </w:rPr>
        <w:t>про</w:t>
      </w:r>
      <w:proofErr w:type="gramEnd"/>
      <w:r>
        <w:rPr>
          <w:rFonts w:ascii="Times New Roman CYR" w:hAnsi="Times New Roman CYR" w:cs="Times New Roman CYR"/>
          <w:sz w:val="24"/>
          <w:szCs w:val="24"/>
        </w:rPr>
        <w:t xml:space="preserve"> приєднання, затвердження передавального акту, затвердження умов договору про приєднання у випадках, передбачених частиною четвертою статтi 84 Закону України "Про акцiонернi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Попереднє погодження правочину, якщо ринкова варт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сть майна (робiт, послуг), що є предметом такого правочину, становить 500 000 (п'ятсот тисяч) гривень i бiльше.</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Прийняття рiшення про вчинення ЗНАЧНОГО ПРАВОЧИНУ, якщо ринкова вартiсть майна (робiт, послуг), що є предметом такого правочину, становить вiд 10 (десяти) до 25 (двадцяти </w:t>
      </w:r>
      <w:proofErr w:type="gramStart"/>
      <w:r>
        <w:rPr>
          <w:rFonts w:ascii="Times New Roman CYR" w:hAnsi="Times New Roman CYR" w:cs="Times New Roman CYR"/>
          <w:sz w:val="24"/>
          <w:szCs w:val="24"/>
        </w:rPr>
        <w:t>п'яти</w:t>
      </w:r>
      <w:proofErr w:type="gramEnd"/>
      <w:r>
        <w:rPr>
          <w:rFonts w:ascii="Times New Roman CYR" w:hAnsi="Times New Roman CYR" w:cs="Times New Roman CYR"/>
          <w:sz w:val="24"/>
          <w:szCs w:val="24"/>
        </w:rPr>
        <w:t>) вiдсоткiв ВАРТОСТI АКТИВIВ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Прийняття рiшення про подання на затвердження ЗАГАЛЬНИМ ЗБОРАМ АКЦIОНЕРIВ проекту рiшення про вчинення ЗНАЧНОГО ПРАВОЧИНУ, якщо ринкова вартiсть майна (робiт, послуг), що є предметом такого правочину, перевищує 25 (двадцять </w:t>
      </w:r>
      <w:proofErr w:type="gramStart"/>
      <w:r>
        <w:rPr>
          <w:rFonts w:ascii="Times New Roman CYR" w:hAnsi="Times New Roman CYR" w:cs="Times New Roman CYR"/>
          <w:sz w:val="24"/>
          <w:szCs w:val="24"/>
        </w:rPr>
        <w:t>п'ять</w:t>
      </w:r>
      <w:proofErr w:type="gramEnd"/>
      <w:r>
        <w:rPr>
          <w:rFonts w:ascii="Times New Roman CYR" w:hAnsi="Times New Roman CYR" w:cs="Times New Roman CYR"/>
          <w:sz w:val="24"/>
          <w:szCs w:val="24"/>
        </w:rPr>
        <w:t>) вiдсоткiв ВАРТОСТI АКТИВIВ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Визначення ймовiрностi визнання ТОВАРИСТВА неплатоспроможним внаслiдок прийняття ТОВАРИСТВОМ на себе зобов'язань або виконання зобов'язань ТОВАРИСТВОМ, </w:t>
      </w:r>
      <w:proofErr w:type="gramStart"/>
      <w:r>
        <w:rPr>
          <w:rFonts w:ascii="Times New Roman CYR" w:hAnsi="Times New Roman CYR" w:cs="Times New Roman CYR"/>
          <w:sz w:val="24"/>
          <w:szCs w:val="24"/>
        </w:rPr>
        <w:t>у</w:t>
      </w:r>
      <w:proofErr w:type="gramEnd"/>
      <w:r>
        <w:rPr>
          <w:rFonts w:ascii="Times New Roman CYR" w:hAnsi="Times New Roman CYR" w:cs="Times New Roman CYR"/>
          <w:sz w:val="24"/>
          <w:szCs w:val="24"/>
        </w:rPr>
        <w:t xml:space="preserve"> тому числi внаслiдок виплати дивiдендiв або викупу акцiй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про обрання оцiнювача майна ТОВАРИСТВА та затвердження умов договору, що укладатиметься з оцiнювачем майна ТОВАРИСТВА, встановлення розмiру оплати послуг оцiнювача майна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про обрання (замiну) реєстратора власникiв iменних цiнних паперiв ТОВАРИСТВА, затвердження умов договору, що укладатиметься з реєстратором власникiв iменних цiнних паперiв, встановлення розмiру оплати послуг реєстратора власникiв iменних цiнних паперiв.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про обрання (замiну) депозитарiя цiнних паперiв, затвердження умов договору, що укладатиметься з депозитарiєм цiнних паперiв, встановлення розмiру оплати послуг депозитарiя цiнних паперiв.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про обрання (замiну) зберiгача цiнних паперiв, затвердження умов договору, що укладатиметься зi зберiгачем цiнних паперiв, встановлення розмiру оплати послуг зберiгача цiнних паперiв.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Надсилання, пропозицiй АКЦIОНЕРАМ про придбання </w:t>
      </w:r>
      <w:proofErr w:type="gramStart"/>
      <w:r>
        <w:rPr>
          <w:rFonts w:ascii="Times New Roman CYR" w:hAnsi="Times New Roman CYR" w:cs="Times New Roman CYR"/>
          <w:sz w:val="24"/>
          <w:szCs w:val="24"/>
        </w:rPr>
        <w:t>особою</w:t>
      </w:r>
      <w:proofErr w:type="gramEnd"/>
      <w:r>
        <w:rPr>
          <w:rFonts w:ascii="Times New Roman CYR" w:hAnsi="Times New Roman CYR" w:cs="Times New Roman CYR"/>
          <w:sz w:val="24"/>
          <w:szCs w:val="24"/>
        </w:rPr>
        <w:t xml:space="preserve"> (особами, що дiють спiльно) значного пакета акцiй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Попереднє погодження проекту рiшення про виплату дивiдендiв та розмiр дивiдендiв, що </w:t>
      </w:r>
      <w:proofErr w:type="gramStart"/>
      <w:r>
        <w:rPr>
          <w:rFonts w:ascii="Times New Roman CYR" w:hAnsi="Times New Roman CYR" w:cs="Times New Roman CYR"/>
          <w:sz w:val="24"/>
          <w:szCs w:val="24"/>
        </w:rPr>
        <w:t>подається</w:t>
      </w:r>
      <w:proofErr w:type="gramEnd"/>
      <w:r>
        <w:rPr>
          <w:rFonts w:ascii="Times New Roman CYR" w:hAnsi="Times New Roman CYR" w:cs="Times New Roman CYR"/>
          <w:sz w:val="24"/>
          <w:szCs w:val="24"/>
        </w:rPr>
        <w:t xml:space="preserve"> ПРАВЛIННЯМ ТОВАРИСТВА ЗАГАЛЬНИМ ЗБОРАМ АКЦIОНЕРIВ.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Попередн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 розгляд звiтiв, що РЕВIЗIЙНА КОМIСIЯ подає ЗАГАЛЬНИМ ЗБОРАМ АКЦIОНЕРIВ.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Попереднє погодження умов договорiв (угод) про безоплатну передачу активiв ТОВАРИСТВА, передачу активiв ТОВАРИСТВА у користування iншим особам, прийняття у користування активiв iнших осiб, а також передачу активiв ТОВАРИСТВА </w:t>
      </w:r>
      <w:proofErr w:type="gramStart"/>
      <w:r>
        <w:rPr>
          <w:rFonts w:ascii="Times New Roman CYR" w:hAnsi="Times New Roman CYR" w:cs="Times New Roman CYR"/>
          <w:sz w:val="24"/>
          <w:szCs w:val="24"/>
        </w:rPr>
        <w:t>у</w:t>
      </w:r>
      <w:proofErr w:type="gramEnd"/>
      <w:r>
        <w:rPr>
          <w:rFonts w:ascii="Times New Roman CYR" w:hAnsi="Times New Roman CYR" w:cs="Times New Roman CYR"/>
          <w:sz w:val="24"/>
          <w:szCs w:val="24"/>
        </w:rPr>
        <w:t xml:space="preserve"> заставу.</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Попереднє погодження рiшення про набуття та вiдчуження нерухомого майна вартiстю до 25 (двадцяти </w:t>
      </w:r>
      <w:proofErr w:type="gramStart"/>
      <w:r>
        <w:rPr>
          <w:rFonts w:ascii="Times New Roman CYR" w:hAnsi="Times New Roman CYR" w:cs="Times New Roman CYR"/>
          <w:sz w:val="24"/>
          <w:szCs w:val="24"/>
        </w:rPr>
        <w:t>п'яти</w:t>
      </w:r>
      <w:proofErr w:type="gramEnd"/>
      <w:r>
        <w:rPr>
          <w:rFonts w:ascii="Times New Roman CYR" w:hAnsi="Times New Roman CYR" w:cs="Times New Roman CYR"/>
          <w:sz w:val="24"/>
          <w:szCs w:val="24"/>
        </w:rPr>
        <w:t>) вiдсоткiв ВАРТОСТI АКТИВIВ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w:t>
      </w:r>
      <w:r>
        <w:rPr>
          <w:rFonts w:ascii="Times New Roman CYR" w:hAnsi="Times New Roman CYR" w:cs="Times New Roman CYR"/>
          <w:sz w:val="24"/>
          <w:szCs w:val="24"/>
        </w:rPr>
        <w:tab/>
        <w:t xml:space="preserve">Попереднє погодження рiшення про набуття та вiдчуження цiнних паперiв вартiстю до 25 (двадцяти </w:t>
      </w:r>
      <w:proofErr w:type="gramStart"/>
      <w:r>
        <w:rPr>
          <w:rFonts w:ascii="Times New Roman CYR" w:hAnsi="Times New Roman CYR" w:cs="Times New Roman CYR"/>
          <w:sz w:val="24"/>
          <w:szCs w:val="24"/>
        </w:rPr>
        <w:t>п'яти</w:t>
      </w:r>
      <w:proofErr w:type="gramEnd"/>
      <w:r>
        <w:rPr>
          <w:rFonts w:ascii="Times New Roman CYR" w:hAnsi="Times New Roman CYR" w:cs="Times New Roman CYR"/>
          <w:sz w:val="24"/>
          <w:szCs w:val="24"/>
        </w:rPr>
        <w:t>) вiдсоткiв ВАРТОСТI АКТИВIВ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про умови оплати працi посадових осiб ТОВАРИСТВА, його дочiрнiх пiдприємств, фiлiй та представництв.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йснення контролю за фiнансово-господарськими операцiями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нiцiювання, при необхiдностi проведення позачергових ревiзiй та аудиторських перевiрок фiнансово-господарської дiяльностi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Питання, що належать до виключної компетенцiї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не можуть вирiшуватися iншими органами Товариства, крiм Загальних зборiв.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Правлiння</w:t>
      </w:r>
      <w:proofErr w:type="gramStart"/>
      <w:r>
        <w:rPr>
          <w:rFonts w:ascii="Times New Roman CYR" w:hAnsi="Times New Roman CYR" w:cs="Times New Roman CYR"/>
          <w:sz w:val="24"/>
          <w:szCs w:val="24"/>
        </w:rPr>
        <w:t xml:space="preserve"> Д</w:t>
      </w:r>
      <w:proofErr w:type="gramEnd"/>
      <w:r>
        <w:rPr>
          <w:rFonts w:ascii="Times New Roman CYR" w:hAnsi="Times New Roman CYR" w:cs="Times New Roman CYR"/>
          <w:sz w:val="24"/>
          <w:szCs w:val="24"/>
        </w:rPr>
        <w:t>о компетенцiї правлiння належать вирiшення всiх питань дiяльностi Товариства, крiм тих, що згiдно з законодавством, статутом або рiшенням загальних зборiв вiднесенi до виключної компетенцiї загальних зборiв та наглядової ради, в тому числi:</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забезпечення виконання рiшень Загальних зборiв акцiонерiв та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дготовка до затвердження на Загальних зборах рiчного звiту та балансу;</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прийняття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шення про вчинення правочину, якщо ринкова вартiсть майна або послуг, що є його предметом, становить менше 10% вартостi активiв за даними останньої рiчної фiнансової звiтностi;</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розпорядження майном i коштами Товариства вiдповiдно </w:t>
      </w:r>
      <w:proofErr w:type="gramStart"/>
      <w:r>
        <w:rPr>
          <w:rFonts w:ascii="Times New Roman CYR" w:hAnsi="Times New Roman CYR" w:cs="Times New Roman CYR"/>
          <w:sz w:val="24"/>
          <w:szCs w:val="24"/>
        </w:rPr>
        <w:t>до</w:t>
      </w:r>
      <w:proofErr w:type="gramEnd"/>
      <w:r>
        <w:rPr>
          <w:rFonts w:ascii="Times New Roman CYR" w:hAnsi="Times New Roman CYR" w:cs="Times New Roman CYR"/>
          <w:sz w:val="24"/>
          <w:szCs w:val="24"/>
        </w:rPr>
        <w:t xml:space="preserve"> Статуту;</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затвердження iнструкцiй та iнших внутрiшнiх нормативних актiв з питань, що не входять до компетенцiї Загальних зборiв акцiонерiв та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заохочення та притягнення до дисципл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нарної вiдповiдальностi всiх працiвникiв Товариства, його фiлiй та представництв;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органiзацiя ведення бухгалтерського облiку та звiтностi Товариства, органiзацiя документообiгу як </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самому Товариствi, так i в його вiдносинах з iншими юридичними та фiзичними особами;</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Товариства в межах повноважень, передбачених Статутом здiйснює керiвництво дiяльнiстю Товариства. (11.4.8)</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Товариства має право представляти Товариство без довiреностi.</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Голова правлiння уповноважений керувати поточними справами Товариства i виконувати рiшення Загальних зборiв акцiонерiв та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в тому числi:</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представляти Товариство в його 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дносинах з юридичними та фiзичними особами;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вести переговори та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дписувати договори (правочини) вiд iменi Товариства, з урахуванням обмежень, що передбаченi цим Статутом;</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видавати дов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реностi на право вчиняти дiї i представництво вiд iменi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видавати обов'язков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до виконання працiвниками Товариства накази та розпорядження з питань дiяльностi Товариства, встановлювати внутрiшний режим роботи в Товариствi;</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приймати </w:t>
      </w:r>
      <w:proofErr w:type="gramStart"/>
      <w:r>
        <w:rPr>
          <w:rFonts w:ascii="Times New Roman CYR" w:hAnsi="Times New Roman CYR" w:cs="Times New Roman CYR"/>
          <w:sz w:val="24"/>
          <w:szCs w:val="24"/>
        </w:rPr>
        <w:t>на</w:t>
      </w:r>
      <w:proofErr w:type="gramEnd"/>
      <w:r>
        <w:rPr>
          <w:rFonts w:ascii="Times New Roman CYR" w:hAnsi="Times New Roman CYR" w:cs="Times New Roman CYR"/>
          <w:sz w:val="24"/>
          <w:szCs w:val="24"/>
        </w:rPr>
        <w:t xml:space="preserve"> роботу i звiльняти працiвникiв з роботи в Товариствi, встановлювати працiвникам Товариства оклади i визначати iншi умови оплати працi, визначати повноваження керiвникiв структурних пiдроздiлiв та вiддiлiв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розпоряджатись майном i коштами Товариства в межах, визначених Статутом;</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затверджувати внутр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шнi положення Товариства, якi регламентують поточну дiяльнiсть Товариства, штатний розпис регламенти, порядки, iнструкцiї, у т.ч. посадовi, робочi, з охорони працi, стандарти, умови та iншi внутрiшнi документи Товариства в межах, визначених цим Статутом;</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8) пiдписувати з правом першого пiдпису фiнансовi та iншi документи Товариства, вiдкривати будь-якi рахунки в установах банку, без довiреностi подавати та пiдписувати позови, скарги, мировi угоди та iншi процесуальнi документи, вiдкривати рахунки в цiнних паперах в депозитарних установах i в Центральному депозитарiї, розпоряджатися цими рахунками i пiдписувати розрахунковi документи i розпорядження стосовно них;</w:t>
      </w:r>
      <w:proofErr w:type="gramEnd"/>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9) затверджувати обл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кову полiтику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готувати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чнi звiти, рiчну фiнансову звiтнiсть, пропозицiї Наглядовiй радi щодо розмiрiв розподiлу прибутку Товариства за пiдсумками фiнансового року</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зiйна комiсiя: Права та обов</w:t>
      </w:r>
      <w:proofErr w:type="gramStart"/>
      <w:r>
        <w:rPr>
          <w:rFonts w:ascii="Times New Roman CYR" w:hAnsi="Times New Roman CYR" w:cs="Times New Roman CYR"/>
          <w:sz w:val="24"/>
          <w:szCs w:val="24"/>
        </w:rPr>
        <w:t>`я</w:t>
      </w:r>
      <w:proofErr w:type="gramEnd"/>
      <w:r>
        <w:rPr>
          <w:rFonts w:ascii="Times New Roman CYR" w:hAnsi="Times New Roman CYR" w:cs="Times New Roman CYR"/>
          <w:sz w:val="24"/>
          <w:szCs w:val="24"/>
        </w:rPr>
        <w:t>зки ревiзiйної комiсiї визначаються чинним законодавством України, статутом (п. 11.5.7 Статуту). Рев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зiйна комiсiя  має право вносити пропозицiї до порядку денного загальних зборiв та вимагати скликання позачергових загальних зборiв. Члени рев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зiйної комiсiї мають право бути присутнiми на загальних зборах та брати участь в обговореннi питань порядку денного з правом дорадчого голосу. </w:t>
      </w:r>
      <w:proofErr w:type="gramStart"/>
      <w:r>
        <w:rPr>
          <w:rFonts w:ascii="Times New Roman CYR" w:hAnsi="Times New Roman CYR" w:cs="Times New Roman CYR"/>
          <w:sz w:val="24"/>
          <w:szCs w:val="24"/>
        </w:rPr>
        <w:t>За пiдсумками перевiрки фiнансово-господарської дiяльностi Товариства за результатами фiнансового року ревiзiйна комiсiя готує висновок, в якому мiститься iнформацiя про пiдтвердження достовiрностi та повноти даних фiнансової звiтностi за вiдповiдний перiод та наявнiсть або вiдсутнiсть фактiв порушення законодавства пiд час провадження фiнансово-господарської дiяльностi, а також встановленого порядку ведення бухгалтерського облiку та подання звiтностi (п. 11.5.11 Статуту).</w:t>
      </w:r>
      <w:proofErr w:type="gramEnd"/>
      <w:r>
        <w:rPr>
          <w:rFonts w:ascii="Times New Roman CYR" w:hAnsi="Times New Roman CYR" w:cs="Times New Roman CYR"/>
          <w:sz w:val="24"/>
          <w:szCs w:val="24"/>
        </w:rPr>
        <w:t xml:space="preserve"> Рев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зiйна комiсiя також може проводити спецiальну перевiрку фiнансово-господарської дiяльностi Товариства з iнiцiативи ревiзiйної комiсiї, за рiшенням загальних зборiв, наглядової ради, виконавчого органу або на вимогу акцiонерiв (акцiонера), якi на момент подання вимоги сукупно є власниками (власником) бiльше 10 вiдсоткiв простих акцiй Товариства. Члени ревiзiйної комiсiї мають право брати участь у засiданнях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та виконавчого органу у випадках, передбачених чинним законодавством України.</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Головний бухгалтер (член правлiння) має повноваження згiдно </w:t>
      </w:r>
      <w:proofErr w:type="gramStart"/>
      <w:r>
        <w:rPr>
          <w:rFonts w:ascii="Times New Roman CYR" w:hAnsi="Times New Roman CYR" w:cs="Times New Roman CYR"/>
          <w:sz w:val="24"/>
          <w:szCs w:val="24"/>
        </w:rPr>
        <w:t>чинного</w:t>
      </w:r>
      <w:proofErr w:type="gramEnd"/>
      <w:r>
        <w:rPr>
          <w:rFonts w:ascii="Times New Roman CYR" w:hAnsi="Times New Roman CYR" w:cs="Times New Roman CYR"/>
          <w:sz w:val="24"/>
          <w:szCs w:val="24"/>
        </w:rPr>
        <w:t xml:space="preserve"> законодавства у тому числi:</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яти вiд iменi бухгалтерiї пiдприємства, представляти iнтереси пiдприємства у взаємовiдносинах зi структурними пiдроздiлами та iншими органiзацiями з господарсько-фiнансових та iнших питань;</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в межах своєї компетенц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ї пiдписувати та вiзувати документи; - самостiйно вести листування зi структурними пiдроздiлами пiдприємства, а також з iншими органiзацiями з питань, якi належать до компетенцiї бухгалтерiї та не вимагають рiшення керiвника пiдприємства;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вносити на розгляд керiвника пiдприємства пропозицiї по вдосконаленню роботи, </w:t>
      </w:r>
      <w:proofErr w:type="gramStart"/>
      <w:r>
        <w:rPr>
          <w:rFonts w:ascii="Times New Roman CYR" w:hAnsi="Times New Roman CYR" w:cs="Times New Roman CYR"/>
          <w:sz w:val="24"/>
          <w:szCs w:val="24"/>
        </w:rPr>
        <w:t>пов'язано</w:t>
      </w:r>
      <w:proofErr w:type="gramEnd"/>
      <w:r>
        <w:rPr>
          <w:rFonts w:ascii="Times New Roman CYR" w:hAnsi="Times New Roman CYR" w:cs="Times New Roman CYR"/>
          <w:sz w:val="24"/>
          <w:szCs w:val="24"/>
        </w:rPr>
        <w:t>ї з обов'язками головного бухгалтера;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вносити пропозиц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ї керiвнику пiдприємства: - про притягнення до матерiальної та дисциплiнарної вiдповiдальностi посадових осiб за результатами перевiрок; - про заохочення працiвникiв, що вiдзначилися;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в межах своєї компетенц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ї повiдомляти керiвнику пiдприємства про всi виявленi недолiки в дiяльностi пiдприємства та вносити пропозицiї щодо їх усунення;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вимагати та отримувати у фах</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вцiв iнформацiю та документи, необхiднi для виконання його посадових обов'язкiв;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залучати фах</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вцiв усiх структурних пiдроздiлiв до виконання покладених на нього завдань;</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вимагати 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 керiвника пiдприємства (iнших керiвникiв) сприяння у виконаннi обов'язкiв i реалiзацiї своїх прав як головного бухгалтера.</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10) Висловлення думки аудитора (аудиторської фірми) щодо інформації, зазначеної у </w:t>
      </w:r>
      <w:proofErr w:type="gramStart"/>
      <w:r>
        <w:rPr>
          <w:rFonts w:ascii="Times New Roman CYR" w:hAnsi="Times New Roman CYR" w:cs="Times New Roman CYR"/>
          <w:b/>
          <w:bCs/>
          <w:sz w:val="24"/>
          <w:szCs w:val="24"/>
        </w:rPr>
        <w:t>п</w:t>
      </w:r>
      <w:proofErr w:type="gramEnd"/>
      <w:r>
        <w:rPr>
          <w:rFonts w:ascii="Times New Roman CYR" w:hAnsi="Times New Roman CYR" w:cs="Times New Roman CYR"/>
          <w:b/>
          <w:bCs/>
          <w:sz w:val="24"/>
          <w:szCs w:val="24"/>
        </w:rPr>
        <w:t>ідпунктах 5-9 цього пункту, а також перевірки інформації, зазначеної в підпунктах 1-4 цього пункту</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онерам ПРАТ "РИНКОВИЙ КОМПЛЕКС "НИВА"</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Нацiональнiй комiсiї з цiнних  паперiв та </w:t>
      </w:r>
      <w:proofErr w:type="gramStart"/>
      <w:r>
        <w:rPr>
          <w:rFonts w:ascii="Times New Roman CYR" w:hAnsi="Times New Roman CYR" w:cs="Times New Roman CYR"/>
          <w:sz w:val="24"/>
          <w:szCs w:val="24"/>
        </w:rPr>
        <w:t>фондового</w:t>
      </w:r>
      <w:proofErr w:type="gramEnd"/>
      <w:r>
        <w:rPr>
          <w:rFonts w:ascii="Times New Roman CYR" w:hAnsi="Times New Roman CYR" w:cs="Times New Roman CYR"/>
          <w:sz w:val="24"/>
          <w:szCs w:val="24"/>
        </w:rPr>
        <w:t xml:space="preserve"> ринку</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Т НЕЗАЛЕЖНОГО АУДИТОРА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З</w:t>
      </w:r>
      <w:proofErr w:type="gramEnd"/>
      <w:r>
        <w:rPr>
          <w:rFonts w:ascii="Times New Roman CYR" w:hAnsi="Times New Roman CYR" w:cs="Times New Roman CYR"/>
          <w:sz w:val="24"/>
          <w:szCs w:val="24"/>
        </w:rPr>
        <w:t xml:space="preserve"> НАДАННЯ ОБГРУНТОВАНОЇ ВПЕВНЕНОСТI</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щодо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нформацiї, наведеної вiдповiдно до вимог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пункт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5-9 частини 3 статтi 127  Закону України</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 ринки кап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талу та органiзованi товарнi ринки"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тi про корпоративне управлiння</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ПРИВАТНОГО АКЦ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ОНЕРНОГО ТОВАРИСТВА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"РИНКОВИЙ КОМПЛЕКС "НИВА"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(надал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 Замовник)</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2021 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Черн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гiв - 2022</w:t>
      </w:r>
    </w:p>
    <w:p w:rsidR="00B66FAE" w:rsidRPr="00090652" w:rsidRDefault="00B66FAE" w:rsidP="00B66FAE">
      <w:pPr>
        <w:pStyle w:val="a7"/>
        <w:jc w:val="center"/>
        <w:rPr>
          <w:b/>
          <w:szCs w:val="24"/>
        </w:rPr>
      </w:pPr>
      <w:r w:rsidRPr="00090652">
        <w:rPr>
          <w:b/>
          <w:szCs w:val="24"/>
        </w:rPr>
        <w:t>ОСНОВНІ ВІДОМОСТІ ПРО ЗАМОВНИКА:</w:t>
      </w:r>
    </w:p>
    <w:p w:rsidR="00B66FAE" w:rsidRPr="00090652" w:rsidRDefault="00B66FAE" w:rsidP="00B66FAE">
      <w:pPr>
        <w:pStyle w:val="a7"/>
        <w:rPr>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963"/>
      </w:tblGrid>
      <w:tr w:rsidR="00B66FAE" w:rsidRPr="00ED2C3C" w:rsidTr="002364B0">
        <w:tc>
          <w:tcPr>
            <w:tcW w:w="4068" w:type="dxa"/>
          </w:tcPr>
          <w:p w:rsidR="00B66FAE" w:rsidRPr="00ED2C3C" w:rsidRDefault="00B66FAE" w:rsidP="00CE1E56">
            <w:pPr>
              <w:pStyle w:val="a7"/>
              <w:ind w:firstLine="0"/>
              <w:rPr>
                <w:szCs w:val="24"/>
              </w:rPr>
            </w:pPr>
            <w:r w:rsidRPr="00ED2C3C">
              <w:rPr>
                <w:szCs w:val="24"/>
              </w:rPr>
              <w:t>Повне найменування</w:t>
            </w:r>
          </w:p>
        </w:tc>
        <w:tc>
          <w:tcPr>
            <w:tcW w:w="5963" w:type="dxa"/>
          </w:tcPr>
          <w:p w:rsidR="00B66FAE" w:rsidRPr="00ED2C3C" w:rsidRDefault="00B66FAE" w:rsidP="00CE1E56">
            <w:pPr>
              <w:pStyle w:val="2"/>
              <w:jc w:val="left"/>
              <w:rPr>
                <w:sz w:val="24"/>
                <w:szCs w:val="24"/>
              </w:rPr>
            </w:pPr>
            <w:r w:rsidRPr="00ED2C3C">
              <w:rPr>
                <w:sz w:val="24"/>
                <w:szCs w:val="24"/>
              </w:rPr>
              <w:t>ПРИВАТНЕ АКЦІОНЕРНЕ ТОВАРИСТВО</w:t>
            </w:r>
          </w:p>
          <w:p w:rsidR="00B66FAE" w:rsidRPr="00ED2C3C" w:rsidRDefault="00B66FAE" w:rsidP="00CE1E56">
            <w:pPr>
              <w:pStyle w:val="a7"/>
              <w:ind w:firstLine="0"/>
              <w:rPr>
                <w:szCs w:val="24"/>
              </w:rPr>
            </w:pPr>
            <w:r w:rsidRPr="00ED2C3C">
              <w:rPr>
                <w:szCs w:val="24"/>
              </w:rPr>
              <w:t>«РИНКОВИЙ КОМПЛЕКС «НИВА»</w:t>
            </w:r>
          </w:p>
        </w:tc>
      </w:tr>
      <w:tr w:rsidR="00B66FAE" w:rsidRPr="00ED2C3C" w:rsidTr="002364B0">
        <w:tc>
          <w:tcPr>
            <w:tcW w:w="4068" w:type="dxa"/>
          </w:tcPr>
          <w:p w:rsidR="00B66FAE" w:rsidRPr="00ED2C3C" w:rsidRDefault="00B66FAE" w:rsidP="00CE1E56">
            <w:pPr>
              <w:pStyle w:val="a7"/>
              <w:ind w:firstLine="0"/>
              <w:jc w:val="left"/>
              <w:rPr>
                <w:szCs w:val="24"/>
              </w:rPr>
            </w:pPr>
            <w:r w:rsidRPr="00ED2C3C">
              <w:rPr>
                <w:szCs w:val="24"/>
              </w:rPr>
              <w:t>Код за ЄДРПОУ</w:t>
            </w:r>
          </w:p>
        </w:tc>
        <w:tc>
          <w:tcPr>
            <w:tcW w:w="5963" w:type="dxa"/>
          </w:tcPr>
          <w:p w:rsidR="00B66FAE" w:rsidRPr="00ED2C3C" w:rsidRDefault="00B66FAE" w:rsidP="00CE1E56">
            <w:pPr>
              <w:pStyle w:val="a7"/>
              <w:ind w:firstLine="0"/>
              <w:rPr>
                <w:szCs w:val="24"/>
              </w:rPr>
            </w:pPr>
            <w:r w:rsidRPr="00ED2C3C">
              <w:rPr>
                <w:color w:val="000000"/>
                <w:lang w:val="ru-RU"/>
              </w:rPr>
              <w:t>32728799</w:t>
            </w:r>
          </w:p>
        </w:tc>
      </w:tr>
      <w:tr w:rsidR="00B66FAE" w:rsidRPr="00CE1E56" w:rsidTr="002364B0">
        <w:tc>
          <w:tcPr>
            <w:tcW w:w="4068" w:type="dxa"/>
          </w:tcPr>
          <w:p w:rsidR="00B66FAE" w:rsidRPr="00ED2C3C" w:rsidRDefault="00B66FAE" w:rsidP="00CE1E56">
            <w:pPr>
              <w:pStyle w:val="a7"/>
              <w:ind w:firstLine="0"/>
              <w:rPr>
                <w:szCs w:val="24"/>
              </w:rPr>
            </w:pPr>
            <w:r w:rsidRPr="00ED2C3C">
              <w:rPr>
                <w:szCs w:val="24"/>
              </w:rPr>
              <w:t>Місцезнаходження</w:t>
            </w:r>
          </w:p>
        </w:tc>
        <w:tc>
          <w:tcPr>
            <w:tcW w:w="5963" w:type="dxa"/>
          </w:tcPr>
          <w:p w:rsidR="00B66FAE" w:rsidRPr="00ED2C3C" w:rsidRDefault="00B66FAE" w:rsidP="00CE1E56">
            <w:pPr>
              <w:rPr>
                <w:sz w:val="26"/>
                <w:szCs w:val="26"/>
                <w:lang w:val="uk-UA"/>
              </w:rPr>
            </w:pPr>
            <w:smartTag w:uri="urn:schemas-microsoft-com:office:smarttags" w:element="date">
              <w:smartTagPr>
                <w:attr w:name="ProductID" w:val="14030, м"/>
              </w:smartTagPr>
              <w:r w:rsidRPr="00B66FAE">
                <w:rPr>
                  <w:color w:val="000000"/>
                  <w:lang w:val="uk-UA"/>
                </w:rPr>
                <w:t>14030, м</w:t>
              </w:r>
            </w:smartTag>
            <w:r w:rsidRPr="00B66FAE">
              <w:rPr>
                <w:color w:val="000000"/>
                <w:lang w:val="uk-UA"/>
              </w:rPr>
              <w:t>. Черн</w:t>
            </w:r>
            <w:r w:rsidRPr="00ED2C3C">
              <w:rPr>
                <w:color w:val="000000"/>
              </w:rPr>
              <w:t>i</w:t>
            </w:r>
            <w:r w:rsidRPr="00B66FAE">
              <w:rPr>
                <w:color w:val="000000"/>
                <w:lang w:val="uk-UA"/>
              </w:rPr>
              <w:t>г</w:t>
            </w:r>
            <w:r w:rsidRPr="00ED2C3C">
              <w:rPr>
                <w:color w:val="000000"/>
              </w:rPr>
              <w:t>i</w:t>
            </w:r>
            <w:r w:rsidRPr="00B66FAE">
              <w:rPr>
                <w:color w:val="000000"/>
                <w:lang w:val="uk-UA"/>
              </w:rPr>
              <w:t xml:space="preserve">в, вул. </w:t>
            </w:r>
            <w:r>
              <w:rPr>
                <w:color w:val="000000"/>
                <w:lang w:val="uk-UA"/>
              </w:rPr>
              <w:t>Всіхсвятська (</w:t>
            </w:r>
            <w:r w:rsidRPr="00B66FAE">
              <w:rPr>
                <w:color w:val="000000"/>
                <w:lang w:val="uk-UA"/>
              </w:rPr>
              <w:t>50 рок</w:t>
            </w:r>
            <w:r w:rsidRPr="00ED2C3C">
              <w:rPr>
                <w:color w:val="000000"/>
              </w:rPr>
              <w:t>i</w:t>
            </w:r>
            <w:r w:rsidRPr="00B66FAE">
              <w:rPr>
                <w:color w:val="000000"/>
                <w:lang w:val="uk-UA"/>
              </w:rPr>
              <w:t>в СРСР</w:t>
            </w:r>
            <w:r>
              <w:rPr>
                <w:color w:val="000000"/>
                <w:lang w:val="uk-UA"/>
              </w:rPr>
              <w:t>)</w:t>
            </w:r>
            <w:r w:rsidRPr="00B66FAE">
              <w:rPr>
                <w:color w:val="000000"/>
                <w:lang w:val="uk-UA"/>
              </w:rPr>
              <w:t>, буд. 5</w:t>
            </w:r>
          </w:p>
        </w:tc>
      </w:tr>
      <w:tr w:rsidR="00B66FAE" w:rsidRPr="00ED2C3C" w:rsidTr="002364B0">
        <w:tc>
          <w:tcPr>
            <w:tcW w:w="4068" w:type="dxa"/>
          </w:tcPr>
          <w:p w:rsidR="00B66FAE" w:rsidRPr="00ED2C3C" w:rsidRDefault="00B66FAE" w:rsidP="00CE1E56">
            <w:pPr>
              <w:pStyle w:val="a7"/>
              <w:ind w:firstLine="0"/>
              <w:rPr>
                <w:szCs w:val="24"/>
              </w:rPr>
            </w:pPr>
            <w:r w:rsidRPr="00ED2C3C">
              <w:rPr>
                <w:szCs w:val="24"/>
              </w:rPr>
              <w:t>Дата державної реєстрації</w:t>
            </w:r>
          </w:p>
        </w:tc>
        <w:tc>
          <w:tcPr>
            <w:tcW w:w="5963" w:type="dxa"/>
          </w:tcPr>
          <w:p w:rsidR="00B66FAE" w:rsidRPr="00ED2C3C" w:rsidRDefault="00B66FAE" w:rsidP="00CE1E56">
            <w:pPr>
              <w:pStyle w:val="a7"/>
              <w:ind w:firstLine="0"/>
              <w:jc w:val="left"/>
              <w:rPr>
                <w:szCs w:val="24"/>
              </w:rPr>
            </w:pPr>
            <w:r w:rsidRPr="00ED2C3C">
              <w:rPr>
                <w:szCs w:val="24"/>
              </w:rPr>
              <w:t>05.11.2003</w:t>
            </w:r>
          </w:p>
        </w:tc>
      </w:tr>
    </w:tbl>
    <w:p w:rsidR="00B66FAE" w:rsidRPr="00ED2C3C" w:rsidRDefault="00B66FAE" w:rsidP="00B66FAE">
      <w:pPr>
        <w:pStyle w:val="a7"/>
        <w:jc w:val="center"/>
        <w:rPr>
          <w:sz w:val="22"/>
          <w:szCs w:val="22"/>
        </w:rPr>
      </w:pPr>
    </w:p>
    <w:p w:rsidR="00B66FAE" w:rsidRPr="00ED2C3C" w:rsidRDefault="00B66FAE" w:rsidP="00B66FAE">
      <w:pPr>
        <w:pStyle w:val="a7"/>
        <w:jc w:val="center"/>
        <w:rPr>
          <w:b/>
          <w:szCs w:val="24"/>
        </w:rPr>
      </w:pPr>
      <w:r w:rsidRPr="00ED2C3C">
        <w:rPr>
          <w:b/>
          <w:szCs w:val="24"/>
        </w:rPr>
        <w:t>ВСТУПНИЙ ПАРАГРАФ</w:t>
      </w:r>
    </w:p>
    <w:p w:rsidR="00B66FAE" w:rsidRPr="00ED2C3C" w:rsidRDefault="00B66FAE" w:rsidP="00B66FAE">
      <w:pPr>
        <w:pStyle w:val="a7"/>
        <w:jc w:val="center"/>
        <w:rPr>
          <w:sz w:val="22"/>
          <w:szCs w:val="22"/>
        </w:rPr>
      </w:pPr>
    </w:p>
    <w:p w:rsidR="00B66FAE" w:rsidRPr="00ED2C3C" w:rsidRDefault="00B66FAE" w:rsidP="00B66FAE">
      <w:pPr>
        <w:pStyle w:val="a7"/>
        <w:rPr>
          <w:szCs w:val="24"/>
        </w:rPr>
      </w:pPr>
      <w:r w:rsidRPr="00ED2C3C">
        <w:rPr>
          <w:szCs w:val="24"/>
        </w:rPr>
        <w:t xml:space="preserve">Звіт складено за результатами виконання завдання ТОВ «РФС-АУДИТ» (номер реєстрації у Реєстрі аудиторів та суб’єктів аудиторської діяльності – №2538), на підставі договору </w:t>
      </w:r>
      <w:r w:rsidRPr="00ED2C3C">
        <w:rPr>
          <w:color w:val="000000"/>
          <w:szCs w:val="24"/>
        </w:rPr>
        <w:t>№</w:t>
      </w:r>
      <w:r>
        <w:rPr>
          <w:color w:val="000000"/>
          <w:szCs w:val="24"/>
        </w:rPr>
        <w:t>06</w:t>
      </w:r>
      <w:r w:rsidRPr="00ED2C3C">
        <w:rPr>
          <w:szCs w:val="24"/>
        </w:rPr>
        <w:t xml:space="preserve"> від </w:t>
      </w:r>
      <w:r>
        <w:rPr>
          <w:szCs w:val="24"/>
        </w:rPr>
        <w:t>20</w:t>
      </w:r>
      <w:r w:rsidRPr="00ED2C3C">
        <w:rPr>
          <w:szCs w:val="24"/>
        </w:rPr>
        <w:t xml:space="preserve"> </w:t>
      </w:r>
      <w:r>
        <w:rPr>
          <w:szCs w:val="24"/>
        </w:rPr>
        <w:t>січня 2022</w:t>
      </w:r>
      <w:r w:rsidRPr="00ED2C3C">
        <w:rPr>
          <w:szCs w:val="24"/>
        </w:rPr>
        <w:t xml:space="preserve"> року та у відповідності до:</w:t>
      </w:r>
    </w:p>
    <w:p w:rsidR="00B66FAE" w:rsidRPr="002364B0" w:rsidRDefault="00B66FAE" w:rsidP="00B66FAE">
      <w:pPr>
        <w:numPr>
          <w:ilvl w:val="0"/>
          <w:numId w:val="1"/>
        </w:numPr>
        <w:spacing w:after="0" w:line="240" w:lineRule="auto"/>
        <w:jc w:val="both"/>
        <w:rPr>
          <w:rFonts w:ascii="Times New Roman" w:hAnsi="Times New Roman" w:cs="Times New Roman"/>
          <w:sz w:val="24"/>
          <w:lang w:val="uk-UA"/>
        </w:rPr>
      </w:pPr>
      <w:r w:rsidRPr="002364B0">
        <w:rPr>
          <w:rFonts w:ascii="Times New Roman" w:hAnsi="Times New Roman" w:cs="Times New Roman"/>
          <w:sz w:val="24"/>
          <w:lang w:val="uk-UA"/>
        </w:rPr>
        <w:t>Закону України ««Про аудит фінансової звітності та аудиторську діяльність» від 31.12.2017 року № 2258-VIII;</w:t>
      </w:r>
    </w:p>
    <w:p w:rsidR="00B66FAE" w:rsidRPr="002364B0" w:rsidRDefault="00B66FAE" w:rsidP="00B66FAE">
      <w:pPr>
        <w:numPr>
          <w:ilvl w:val="0"/>
          <w:numId w:val="1"/>
        </w:numPr>
        <w:spacing w:after="0" w:line="240" w:lineRule="auto"/>
        <w:jc w:val="both"/>
        <w:rPr>
          <w:rFonts w:ascii="Times New Roman" w:hAnsi="Times New Roman" w:cs="Times New Roman"/>
          <w:sz w:val="24"/>
          <w:lang w:val="uk-UA"/>
        </w:rPr>
      </w:pPr>
      <w:r w:rsidRPr="002364B0">
        <w:rPr>
          <w:rFonts w:ascii="Times New Roman" w:hAnsi="Times New Roman" w:cs="Times New Roman"/>
          <w:sz w:val="24"/>
          <w:lang w:val="uk-UA"/>
        </w:rPr>
        <w:t>Міжнародного стандарту завдань з надання впевненості 3000 «Завдання з надання впевненості, що не є аудитом чи оглядом історичної фінансової інформації (переглянутий)» – (надалі – МСЗНВ 3000).</w:t>
      </w:r>
    </w:p>
    <w:p w:rsidR="00B66FAE" w:rsidRPr="00090652" w:rsidRDefault="00B66FAE" w:rsidP="00B66FAE">
      <w:pPr>
        <w:pStyle w:val="2"/>
        <w:ind w:firstLine="426"/>
        <w:jc w:val="both"/>
        <w:rPr>
          <w:sz w:val="24"/>
          <w:szCs w:val="24"/>
        </w:rPr>
      </w:pPr>
      <w:r w:rsidRPr="00ED2C3C">
        <w:rPr>
          <w:sz w:val="24"/>
          <w:szCs w:val="24"/>
        </w:rPr>
        <w:t>Цей звіт містить результати виконання завдання з надання об</w:t>
      </w:r>
      <w:r>
        <w:rPr>
          <w:sz w:val="24"/>
          <w:szCs w:val="24"/>
        </w:rPr>
        <w:t>г</w:t>
      </w:r>
      <w:r w:rsidRPr="00ED2C3C">
        <w:rPr>
          <w:sz w:val="24"/>
          <w:szCs w:val="24"/>
        </w:rPr>
        <w:t xml:space="preserve">рунтованої впевненості щодо інформації, наведеної відповідно до вимог пунктів 5-9 частини 3 статті </w:t>
      </w:r>
      <w:r>
        <w:rPr>
          <w:sz w:val="24"/>
          <w:szCs w:val="24"/>
        </w:rPr>
        <w:t>127</w:t>
      </w:r>
      <w:r w:rsidRPr="00ED2C3C">
        <w:rPr>
          <w:sz w:val="24"/>
          <w:szCs w:val="24"/>
        </w:rPr>
        <w:t xml:space="preserve"> Закону України «Про </w:t>
      </w:r>
      <w:r>
        <w:rPr>
          <w:sz w:val="24"/>
          <w:szCs w:val="24"/>
        </w:rPr>
        <w:t>ринки капіталу та організовані товарні ринки</w:t>
      </w:r>
      <w:r w:rsidRPr="00ED2C3C">
        <w:rPr>
          <w:sz w:val="24"/>
          <w:szCs w:val="24"/>
        </w:rPr>
        <w:t xml:space="preserve">» у Звіті про корпоративне управління, що є складовою частиною Звіту керівництва  </w:t>
      </w:r>
      <w:bookmarkStart w:id="2" w:name="OLE_LINK9"/>
      <w:bookmarkStart w:id="3" w:name="OLE_LINK10"/>
      <w:r w:rsidRPr="00ED2C3C">
        <w:rPr>
          <w:sz w:val="24"/>
          <w:szCs w:val="24"/>
        </w:rPr>
        <w:t xml:space="preserve">ПРИВАТНОГО АКЦІОНЕРНОГО ТОВАРИСТВА «РИНКОВИЙ КОМПЛЕКС «НИВА» </w:t>
      </w:r>
      <w:bookmarkEnd w:id="2"/>
      <w:bookmarkEnd w:id="3"/>
      <w:r w:rsidRPr="00ED2C3C">
        <w:rPr>
          <w:sz w:val="24"/>
          <w:szCs w:val="24"/>
        </w:rPr>
        <w:t>(надалі – інформація Звіту про корпоративне</w:t>
      </w:r>
      <w:r w:rsidRPr="00090652">
        <w:rPr>
          <w:sz w:val="24"/>
          <w:szCs w:val="24"/>
        </w:rPr>
        <w:t xml:space="preserve"> управління) за рік, що закінчився 31 грудня </w:t>
      </w:r>
      <w:r>
        <w:rPr>
          <w:sz w:val="24"/>
          <w:szCs w:val="24"/>
        </w:rPr>
        <w:t>2021</w:t>
      </w:r>
      <w:r w:rsidRPr="00090652">
        <w:rPr>
          <w:sz w:val="24"/>
          <w:szCs w:val="24"/>
        </w:rPr>
        <w:t xml:space="preserve"> року, й включає:</w:t>
      </w:r>
    </w:p>
    <w:p w:rsidR="00B66FAE" w:rsidRPr="00090652" w:rsidRDefault="00B66FAE" w:rsidP="00B66FAE">
      <w:pPr>
        <w:pStyle w:val="2"/>
        <w:ind w:firstLine="426"/>
        <w:jc w:val="both"/>
        <w:rPr>
          <w:sz w:val="24"/>
          <w:szCs w:val="24"/>
        </w:rPr>
      </w:pPr>
      <w:r w:rsidRPr="00090652">
        <w:rPr>
          <w:sz w:val="24"/>
          <w:szCs w:val="24"/>
        </w:rPr>
        <w:t>– опис основних характеристик систем внутрішнього контролю і управління ризиками Замовника;</w:t>
      </w:r>
      <w:bookmarkStart w:id="4" w:name="n1268"/>
      <w:bookmarkEnd w:id="4"/>
    </w:p>
    <w:p w:rsidR="00B66FAE" w:rsidRPr="00090652" w:rsidRDefault="00B66FAE" w:rsidP="00B66FAE">
      <w:pPr>
        <w:pStyle w:val="2"/>
        <w:ind w:firstLine="426"/>
        <w:jc w:val="both"/>
        <w:rPr>
          <w:sz w:val="24"/>
          <w:szCs w:val="24"/>
        </w:rPr>
      </w:pPr>
      <w:r w:rsidRPr="00090652">
        <w:rPr>
          <w:sz w:val="24"/>
          <w:szCs w:val="24"/>
        </w:rPr>
        <w:t>– перелік осіб, які прямо або опосередковано є власниками значного пакета акцій Замовника;</w:t>
      </w:r>
      <w:bookmarkStart w:id="5" w:name="n1269"/>
      <w:bookmarkEnd w:id="5"/>
    </w:p>
    <w:p w:rsidR="00B66FAE" w:rsidRPr="00090652" w:rsidRDefault="00B66FAE" w:rsidP="00B66FAE">
      <w:pPr>
        <w:pStyle w:val="2"/>
        <w:ind w:firstLine="426"/>
        <w:jc w:val="both"/>
        <w:rPr>
          <w:sz w:val="24"/>
          <w:szCs w:val="24"/>
        </w:rPr>
      </w:pPr>
      <w:r w:rsidRPr="00090652">
        <w:rPr>
          <w:sz w:val="24"/>
          <w:szCs w:val="24"/>
        </w:rPr>
        <w:t>– інформацію про будь-які обмеження прав участі та голосування акціонерів (учасників) на загальних зборах Замовника;</w:t>
      </w:r>
    </w:p>
    <w:p w:rsidR="00B66FAE" w:rsidRPr="00090652" w:rsidRDefault="00B66FAE" w:rsidP="00B66FAE">
      <w:pPr>
        <w:pStyle w:val="rvps2"/>
        <w:spacing w:before="0" w:beforeAutospacing="0" w:after="0" w:afterAutospacing="0"/>
        <w:ind w:firstLine="376"/>
        <w:jc w:val="both"/>
        <w:rPr>
          <w:lang w:val="uk-UA"/>
        </w:rPr>
      </w:pPr>
      <w:bookmarkStart w:id="6" w:name="n1270"/>
      <w:bookmarkEnd w:id="6"/>
      <w:r w:rsidRPr="00090652">
        <w:rPr>
          <w:lang w:val="uk-UA"/>
        </w:rPr>
        <w:t>– опис порядку призначення та звільнення посадових осіб Замовника;</w:t>
      </w:r>
    </w:p>
    <w:p w:rsidR="00B66FAE" w:rsidRPr="00090652" w:rsidRDefault="00B66FAE" w:rsidP="00B66FAE">
      <w:pPr>
        <w:pStyle w:val="rvps2"/>
        <w:spacing w:before="0" w:beforeAutospacing="0" w:after="0" w:afterAutospacing="0"/>
        <w:ind w:firstLine="376"/>
        <w:jc w:val="both"/>
        <w:rPr>
          <w:lang w:val="uk-UA"/>
        </w:rPr>
      </w:pPr>
      <w:bookmarkStart w:id="7" w:name="n1271"/>
      <w:bookmarkEnd w:id="7"/>
      <w:r w:rsidRPr="00090652">
        <w:rPr>
          <w:lang w:val="uk-UA"/>
        </w:rPr>
        <w:t>– опис повноважень посадових осіб Замовника.</w:t>
      </w:r>
    </w:p>
    <w:p w:rsidR="00B66FAE" w:rsidRPr="00090652" w:rsidRDefault="00B66FAE" w:rsidP="00B66FAE">
      <w:pPr>
        <w:pStyle w:val="a7"/>
        <w:rPr>
          <w:szCs w:val="24"/>
        </w:rPr>
      </w:pPr>
    </w:p>
    <w:p w:rsidR="00B66FAE" w:rsidRPr="00090652" w:rsidRDefault="00B66FAE" w:rsidP="00B66FAE">
      <w:pPr>
        <w:pStyle w:val="a7"/>
        <w:rPr>
          <w:szCs w:val="24"/>
        </w:rPr>
      </w:pPr>
      <w:r w:rsidRPr="00090652">
        <w:rPr>
          <w:szCs w:val="24"/>
        </w:rPr>
        <w:t>Інформацію Звіту про корпоративне управління було складено управлінським персоналом відповідно до вимог (надалі – встановлені критерії):</w:t>
      </w:r>
    </w:p>
    <w:p w:rsidR="00B66FAE" w:rsidRPr="00090652" w:rsidRDefault="00B66FAE" w:rsidP="00B66FAE">
      <w:pPr>
        <w:pStyle w:val="a7"/>
        <w:numPr>
          <w:ilvl w:val="0"/>
          <w:numId w:val="1"/>
        </w:numPr>
        <w:rPr>
          <w:szCs w:val="24"/>
        </w:rPr>
      </w:pPr>
      <w:r w:rsidRPr="00090652">
        <w:rPr>
          <w:szCs w:val="24"/>
        </w:rPr>
        <w:t xml:space="preserve">пунктів 5-9 частини 3 статті </w:t>
      </w:r>
      <w:r>
        <w:rPr>
          <w:szCs w:val="24"/>
        </w:rPr>
        <w:t>127</w:t>
      </w:r>
      <w:r w:rsidRPr="00090652">
        <w:rPr>
          <w:szCs w:val="24"/>
        </w:rPr>
        <w:t xml:space="preserve"> Закону України «</w:t>
      </w:r>
      <w:r w:rsidRPr="00ED2C3C">
        <w:rPr>
          <w:szCs w:val="24"/>
        </w:rPr>
        <w:t xml:space="preserve">Про </w:t>
      </w:r>
      <w:r>
        <w:rPr>
          <w:szCs w:val="24"/>
        </w:rPr>
        <w:t>ринки капіталу та організовані товарні ринки</w:t>
      </w:r>
      <w:r w:rsidRPr="00090652">
        <w:rPr>
          <w:szCs w:val="24"/>
        </w:rPr>
        <w:t>»;</w:t>
      </w:r>
    </w:p>
    <w:p w:rsidR="00B66FAE" w:rsidRPr="00090652" w:rsidRDefault="00B66FAE" w:rsidP="00B66FAE">
      <w:pPr>
        <w:pStyle w:val="a7"/>
        <w:numPr>
          <w:ilvl w:val="0"/>
          <w:numId w:val="1"/>
        </w:numPr>
        <w:rPr>
          <w:szCs w:val="24"/>
        </w:rPr>
      </w:pPr>
      <w:r w:rsidRPr="00090652">
        <w:rPr>
          <w:szCs w:val="24"/>
        </w:rPr>
        <w:lastRenderedPageBreak/>
        <w:t>«Положення про розкриття інформації емітентами цінних паперів», затвердженого рішення НКЦПФР 03.12.2013  № 2826 (з подальшими змінами та доповненнями) в частині вимог щодо інформації, зазначеної у підпунктах 5-9 пункту 4 розділу VII </w:t>
      </w:r>
      <w:hyperlink r:id="rId11" w:anchor="n734" w:history="1">
        <w:r w:rsidRPr="00090652">
          <w:rPr>
            <w:szCs w:val="24"/>
          </w:rPr>
          <w:t>додатка 38</w:t>
        </w:r>
      </w:hyperlink>
      <w:r w:rsidRPr="00090652">
        <w:rPr>
          <w:szCs w:val="24"/>
        </w:rPr>
        <w:t> до цього Положення.</w:t>
      </w:r>
    </w:p>
    <w:p w:rsidR="00B66FAE" w:rsidRPr="002364B0" w:rsidRDefault="00B66FAE" w:rsidP="00B66FAE">
      <w:pPr>
        <w:pStyle w:val="a7"/>
        <w:rPr>
          <w:szCs w:val="24"/>
        </w:rPr>
      </w:pPr>
      <w:r w:rsidRPr="00090652">
        <w:rPr>
          <w:szCs w:val="24"/>
        </w:rPr>
        <w:t xml:space="preserve">Визначені вище критерії застосовуються виключно для інформації Звіту про корпоративне  управління, що складається для цілей подання регулярної (річної) інформації про емітента,  яка </w:t>
      </w:r>
      <w:r w:rsidRPr="002364B0">
        <w:rPr>
          <w:szCs w:val="24"/>
        </w:rPr>
        <w:t>розкривається на фондовому ринку, в тому числі шляхом подання до Національної комісії з цінних паперів та фондового ринку відповідно до вимог статті 126 Закону України «Про ринки капіталу та організовані товарні ринки».</w:t>
      </w:r>
    </w:p>
    <w:p w:rsidR="00B66FAE" w:rsidRPr="002364B0" w:rsidRDefault="00B66FAE" w:rsidP="00B66FAE">
      <w:pPr>
        <w:pStyle w:val="a7"/>
        <w:rPr>
          <w:szCs w:val="24"/>
        </w:rPr>
      </w:pPr>
    </w:p>
    <w:p w:rsidR="00B66FAE" w:rsidRPr="002364B0" w:rsidRDefault="00B66FAE" w:rsidP="00B66FAE">
      <w:pPr>
        <w:ind w:left="426"/>
        <w:jc w:val="center"/>
        <w:rPr>
          <w:rFonts w:ascii="Times New Roman" w:hAnsi="Times New Roman" w:cs="Times New Roman"/>
          <w:b/>
          <w:sz w:val="24"/>
          <w:szCs w:val="24"/>
          <w:shd w:val="clear" w:color="auto" w:fill="FFFFFF"/>
          <w:lang w:val="uk-UA"/>
        </w:rPr>
      </w:pPr>
      <w:r w:rsidRPr="002364B0">
        <w:rPr>
          <w:rFonts w:ascii="Times New Roman" w:hAnsi="Times New Roman" w:cs="Times New Roman"/>
          <w:b/>
          <w:sz w:val="24"/>
          <w:szCs w:val="24"/>
          <w:shd w:val="clear" w:color="auto" w:fill="FFFFFF"/>
          <w:lang w:val="uk-UA"/>
        </w:rPr>
        <w:t>ВІДПОВІДАЛЬНІСТЬ ЗА ІНФОРМАЦІЮ ЗВІТУ ПРО КОРПОРАТИВНЕ УПРАВЛІННЯ</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 xml:space="preserve">Управлінський персонал Замовника несе відповідальність за складання і достовірне подання інформації Звіту про корпоративне управління відповідно до встановлених критеріїв та за таку систему внутрішнього контролю, яку управлінський персонал визначає потрібною для того, щоб забезпечити складання інформації Звіту про корпоративне управління, що не містить суттєвих викривлень внаслідок шахрайства або помилки. </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 xml:space="preserve">Ті, кого наділено найвищими повноваженнями, несуть відповідальність за нагляд за процесом формування інформації Звіту про корпоративне управління Замовника. </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color w:val="000000"/>
          <w:sz w:val="24"/>
          <w:szCs w:val="24"/>
          <w:lang w:val="uk-UA"/>
        </w:rPr>
        <w:t xml:space="preserve">Відповідно до законодавства України (ст. 7 закону України «Про аудит фінансової звітності та аудиторську діяльність») </w:t>
      </w:r>
      <w:r w:rsidRPr="002364B0">
        <w:rPr>
          <w:rFonts w:ascii="Times New Roman" w:hAnsi="Times New Roman" w:cs="Times New Roman"/>
          <w:color w:val="000000"/>
          <w:sz w:val="24"/>
          <w:szCs w:val="24"/>
          <w:shd w:val="clear" w:color="auto" w:fill="FFFFFF"/>
          <w:lang w:val="uk-UA"/>
        </w:rPr>
        <w:t xml:space="preserve">посадові особи </w:t>
      </w:r>
      <w:r w:rsidRPr="002364B0">
        <w:rPr>
          <w:rFonts w:ascii="Times New Roman" w:hAnsi="Times New Roman" w:cs="Times New Roman"/>
          <w:color w:val="000000"/>
          <w:sz w:val="24"/>
          <w:szCs w:val="24"/>
          <w:lang w:val="uk-UA"/>
        </w:rPr>
        <w:t>Замовника</w:t>
      </w:r>
      <w:r w:rsidRPr="002364B0">
        <w:rPr>
          <w:rFonts w:ascii="Times New Roman" w:hAnsi="Times New Roman" w:cs="Times New Roman"/>
          <w:color w:val="000000"/>
          <w:sz w:val="24"/>
          <w:szCs w:val="24"/>
          <w:shd w:val="clear" w:color="auto" w:fill="FFFFFF"/>
          <w:lang w:val="uk-UA"/>
        </w:rPr>
        <w:t xml:space="preserve"> несуть відповідальність за повноту і достовірність документів та іншої інформації, що були надані Аудитору для виконання цього завдання</w:t>
      </w:r>
      <w:r w:rsidRPr="002364B0">
        <w:rPr>
          <w:rFonts w:ascii="Times New Roman" w:hAnsi="Times New Roman" w:cs="Times New Roman"/>
          <w:sz w:val="24"/>
          <w:szCs w:val="24"/>
          <w:lang w:val="uk-UA"/>
        </w:rPr>
        <w:t>.</w:t>
      </w:r>
    </w:p>
    <w:p w:rsidR="00B66FAE" w:rsidRPr="002364B0" w:rsidRDefault="00B66FAE" w:rsidP="00B66FAE">
      <w:pPr>
        <w:ind w:firstLine="426"/>
        <w:jc w:val="center"/>
        <w:rPr>
          <w:rFonts w:ascii="Times New Roman" w:hAnsi="Times New Roman" w:cs="Times New Roman"/>
          <w:b/>
          <w:sz w:val="24"/>
          <w:szCs w:val="24"/>
          <w:shd w:val="clear" w:color="auto" w:fill="FFFFFF"/>
          <w:lang w:val="uk-UA"/>
        </w:rPr>
      </w:pPr>
      <w:r w:rsidRPr="002364B0">
        <w:rPr>
          <w:rFonts w:ascii="Times New Roman" w:hAnsi="Times New Roman" w:cs="Times New Roman"/>
          <w:b/>
          <w:sz w:val="24"/>
          <w:szCs w:val="24"/>
          <w:shd w:val="clear" w:color="auto" w:fill="FFFFFF"/>
          <w:lang w:val="uk-UA"/>
        </w:rPr>
        <w:t xml:space="preserve">ВІДПОВІДАЛЬНІСТЬ АУДИТОРА ЗА ВИКОНАННЯ ЗАВДАННЯ З НАДАННЯ ОБГРУНТОВАНОЇ ВПЕВНЕНОСТІ ЩОДО </w:t>
      </w:r>
    </w:p>
    <w:p w:rsidR="00B66FAE" w:rsidRPr="002364B0" w:rsidRDefault="00B66FAE" w:rsidP="00B66FAE">
      <w:pPr>
        <w:ind w:firstLine="426"/>
        <w:jc w:val="center"/>
        <w:rPr>
          <w:rFonts w:ascii="Times New Roman" w:hAnsi="Times New Roman" w:cs="Times New Roman"/>
          <w:b/>
          <w:sz w:val="24"/>
          <w:szCs w:val="24"/>
          <w:shd w:val="clear" w:color="auto" w:fill="FFFFFF"/>
          <w:lang w:val="uk-UA"/>
        </w:rPr>
      </w:pPr>
      <w:r w:rsidRPr="002364B0">
        <w:rPr>
          <w:rFonts w:ascii="Times New Roman" w:hAnsi="Times New Roman" w:cs="Times New Roman"/>
          <w:b/>
          <w:sz w:val="24"/>
          <w:szCs w:val="24"/>
          <w:shd w:val="clear" w:color="auto" w:fill="FFFFFF"/>
          <w:lang w:val="uk-UA"/>
        </w:rPr>
        <w:t>ІНФОРМАЦІЇ ЗВІТУ ПРО КОРПОРАТИВНЕ УПРАВЛІННЯ</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 xml:space="preserve">Метою завдання з надання впевненості було отримання обгрунтованої впевненості, що інформація Звіту про корпоративне управління в цілому не містить суттєвого викривлення внаслідок шахрайства або помилки, та складання звіту аудитора, що містить нашу думку. </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 xml:space="preserve">Обгрунтована впевненість є високим рівнем впевненості, проте не гарантує, що виконане завдання з надання впевненості відповідно до МСЗНВ 3000, завжди виявить суттєве викривлення, коли таке існує. Викривлення можуть бути результатом шахрайства або помилки; вони вважаються суттєвими, якщо окремо або в сукупності, як обгрунтовано очікується, вони можуть впливати на рішення користувачів, що приймаються на основі цієї інформації Звіту про корпоративне управління. </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 xml:space="preserve">Виконуючи завдання з надання впевненості відповідно до вимог МСЗНВ 3000, ми використовуємо професійне судження та професійний скептицизм протягом всього завдання. </w:t>
      </w:r>
    </w:p>
    <w:p w:rsidR="00B66FAE" w:rsidRPr="002364B0" w:rsidRDefault="00B66FAE" w:rsidP="00B66FAE">
      <w:pPr>
        <w:ind w:firstLine="426"/>
        <w:jc w:val="both"/>
        <w:rPr>
          <w:rFonts w:ascii="Times New Roman" w:hAnsi="Times New Roman" w:cs="Times New Roman"/>
          <w:sz w:val="24"/>
          <w:szCs w:val="24"/>
          <w:lang w:val="uk-UA"/>
        </w:rPr>
      </w:pPr>
      <w:r w:rsidRPr="002364B0">
        <w:rPr>
          <w:rFonts w:ascii="Times New Roman" w:hAnsi="Times New Roman" w:cs="Times New Roman"/>
          <w:sz w:val="24"/>
          <w:szCs w:val="24"/>
          <w:lang w:val="uk-UA"/>
        </w:rPr>
        <w:t>Загальний комплекс здійснених процедур отримання аудиторських доказів, зокрема, але не виключно, був направлений на:</w:t>
      </w:r>
    </w:p>
    <w:p w:rsidR="00B66FAE" w:rsidRPr="002364B0" w:rsidRDefault="00B66FAE" w:rsidP="00B66FAE">
      <w:pPr>
        <w:numPr>
          <w:ilvl w:val="0"/>
          <w:numId w:val="3"/>
        </w:numPr>
        <w:spacing w:after="0" w:line="240" w:lineRule="auto"/>
        <w:ind w:left="0" w:firstLine="426"/>
        <w:jc w:val="both"/>
        <w:rPr>
          <w:rFonts w:ascii="Times New Roman" w:hAnsi="Times New Roman" w:cs="Times New Roman"/>
          <w:sz w:val="24"/>
          <w:szCs w:val="24"/>
          <w:lang w:val="uk-UA"/>
        </w:rPr>
      </w:pPr>
      <w:r w:rsidRPr="002364B0">
        <w:rPr>
          <w:rFonts w:ascii="Times New Roman" w:hAnsi="Times New Roman" w:cs="Times New Roman"/>
          <w:i/>
          <w:sz w:val="24"/>
          <w:szCs w:val="24"/>
          <w:lang w:val="uk-UA"/>
        </w:rPr>
        <w:lastRenderedPageBreak/>
        <w:t>отримання розуміння Замовника як середовища функціонування системи корпоративного управління</w:t>
      </w:r>
      <w:r w:rsidRPr="002364B0">
        <w:rPr>
          <w:rFonts w:ascii="Times New Roman" w:hAnsi="Times New Roman" w:cs="Times New Roman"/>
          <w:sz w:val="24"/>
          <w:szCs w:val="24"/>
          <w:lang w:val="uk-UA"/>
        </w:rPr>
        <w:t>: обов’язковість формування наглядової ради, можливість застосування одноосібного виконавчого органу, особливості функціонування органу контролю (ревізору або ревізійної комісії);</w:t>
      </w:r>
    </w:p>
    <w:p w:rsidR="00B66FAE" w:rsidRPr="002364B0" w:rsidRDefault="00B66FAE" w:rsidP="00B66FAE">
      <w:pPr>
        <w:numPr>
          <w:ilvl w:val="0"/>
          <w:numId w:val="3"/>
        </w:numPr>
        <w:spacing w:after="0" w:line="240" w:lineRule="auto"/>
        <w:ind w:left="0" w:firstLine="426"/>
        <w:jc w:val="both"/>
        <w:rPr>
          <w:rFonts w:ascii="Times New Roman" w:hAnsi="Times New Roman" w:cs="Times New Roman"/>
          <w:sz w:val="24"/>
          <w:szCs w:val="24"/>
          <w:lang w:val="uk-UA"/>
        </w:rPr>
      </w:pPr>
      <w:r w:rsidRPr="002364B0">
        <w:rPr>
          <w:rFonts w:ascii="Times New Roman" w:hAnsi="Times New Roman" w:cs="Times New Roman"/>
          <w:i/>
          <w:sz w:val="24"/>
          <w:szCs w:val="24"/>
          <w:lang w:val="uk-UA"/>
        </w:rPr>
        <w:t>дослідження прийнятих внутрішніх документів, які регламентують функціонування органів корпоративного управління</w:t>
      </w:r>
      <w:r w:rsidRPr="002364B0">
        <w:rPr>
          <w:rFonts w:ascii="Times New Roman" w:hAnsi="Times New Roman" w:cs="Times New Roman"/>
          <w:sz w:val="24"/>
          <w:szCs w:val="24"/>
          <w:lang w:val="uk-UA"/>
        </w:rPr>
        <w:t>;</w:t>
      </w:r>
    </w:p>
    <w:p w:rsidR="00B66FAE" w:rsidRPr="002364B0" w:rsidRDefault="00B66FAE" w:rsidP="00B66FAE">
      <w:pPr>
        <w:numPr>
          <w:ilvl w:val="0"/>
          <w:numId w:val="3"/>
        </w:numPr>
        <w:spacing w:after="0" w:line="240" w:lineRule="auto"/>
        <w:ind w:left="0" w:firstLine="426"/>
        <w:jc w:val="both"/>
        <w:rPr>
          <w:rFonts w:ascii="Times New Roman" w:hAnsi="Times New Roman" w:cs="Times New Roman"/>
          <w:sz w:val="24"/>
          <w:szCs w:val="24"/>
          <w:lang w:val="uk-UA"/>
        </w:rPr>
      </w:pPr>
      <w:r w:rsidRPr="002364B0">
        <w:rPr>
          <w:rFonts w:ascii="Times New Roman" w:hAnsi="Times New Roman" w:cs="Times New Roman"/>
          <w:i/>
          <w:sz w:val="24"/>
          <w:szCs w:val="24"/>
          <w:lang w:val="uk-UA"/>
        </w:rPr>
        <w:t>дослідження змісту функцій та повноважень загальних зборів Замовника</w:t>
      </w:r>
      <w:r w:rsidRPr="002364B0">
        <w:rPr>
          <w:rFonts w:ascii="Times New Roman" w:hAnsi="Times New Roman" w:cs="Times New Roman"/>
          <w:sz w:val="24"/>
          <w:szCs w:val="24"/>
          <w:lang w:val="uk-UA"/>
        </w:rPr>
        <w:t xml:space="preserve">; </w:t>
      </w:r>
    </w:p>
    <w:p w:rsidR="00B66FAE" w:rsidRPr="002364B0" w:rsidRDefault="00B66FAE" w:rsidP="00B66FAE">
      <w:pPr>
        <w:numPr>
          <w:ilvl w:val="0"/>
          <w:numId w:val="3"/>
        </w:numPr>
        <w:spacing w:after="0" w:line="240" w:lineRule="auto"/>
        <w:ind w:left="0" w:firstLine="426"/>
        <w:jc w:val="both"/>
        <w:rPr>
          <w:rFonts w:ascii="Times New Roman" w:hAnsi="Times New Roman" w:cs="Times New Roman"/>
          <w:sz w:val="24"/>
          <w:szCs w:val="24"/>
          <w:lang w:val="uk-UA"/>
        </w:rPr>
      </w:pPr>
      <w:r w:rsidRPr="002364B0">
        <w:rPr>
          <w:rFonts w:ascii="Times New Roman" w:hAnsi="Times New Roman" w:cs="Times New Roman"/>
          <w:i/>
          <w:sz w:val="24"/>
          <w:szCs w:val="24"/>
          <w:lang w:val="uk-UA"/>
        </w:rPr>
        <w:t>дослідження повноважень та форми функціонування наглядової ради</w:t>
      </w:r>
      <w:r w:rsidRPr="002364B0">
        <w:rPr>
          <w:rFonts w:ascii="Times New Roman" w:hAnsi="Times New Roman" w:cs="Times New Roman"/>
          <w:sz w:val="24"/>
          <w:szCs w:val="24"/>
          <w:lang w:val="uk-UA"/>
        </w:rPr>
        <w:t>: склад, наявність постійних або тимчасових комітетів, наявність служби внутрішнього аудиту, наявність корпоративного секретаря;</w:t>
      </w:r>
    </w:p>
    <w:p w:rsidR="00B66FAE" w:rsidRPr="002364B0" w:rsidRDefault="00B66FAE" w:rsidP="00B66FAE">
      <w:pPr>
        <w:numPr>
          <w:ilvl w:val="0"/>
          <w:numId w:val="3"/>
        </w:numPr>
        <w:spacing w:after="0" w:line="240" w:lineRule="auto"/>
        <w:ind w:left="0" w:firstLine="426"/>
        <w:jc w:val="both"/>
        <w:rPr>
          <w:rFonts w:ascii="Times New Roman" w:hAnsi="Times New Roman" w:cs="Times New Roman"/>
          <w:sz w:val="24"/>
          <w:szCs w:val="24"/>
          <w:lang w:val="uk-UA"/>
        </w:rPr>
      </w:pPr>
      <w:r w:rsidRPr="002364B0">
        <w:rPr>
          <w:rFonts w:ascii="Times New Roman" w:hAnsi="Times New Roman" w:cs="Times New Roman"/>
          <w:i/>
          <w:sz w:val="24"/>
          <w:szCs w:val="24"/>
          <w:lang w:val="uk-UA"/>
        </w:rPr>
        <w:t>дослідження форми функціонування органу перевірки фінансово-господарської діяльності Замовника</w:t>
      </w:r>
      <w:r w:rsidRPr="002364B0">
        <w:rPr>
          <w:rFonts w:ascii="Times New Roman" w:hAnsi="Times New Roman" w:cs="Times New Roman"/>
          <w:sz w:val="24"/>
          <w:szCs w:val="24"/>
          <w:lang w:val="uk-UA"/>
        </w:rPr>
        <w:t>: наявність ревізійної комісії, або окремої посади ревізора;</w:t>
      </w:r>
    </w:p>
    <w:p w:rsidR="00B66FAE" w:rsidRPr="002364B0" w:rsidRDefault="00B66FAE" w:rsidP="00B66FAE">
      <w:pPr>
        <w:numPr>
          <w:ilvl w:val="0"/>
          <w:numId w:val="3"/>
        </w:numPr>
        <w:spacing w:after="0" w:line="240" w:lineRule="auto"/>
        <w:ind w:left="0" w:firstLine="426"/>
        <w:jc w:val="both"/>
        <w:rPr>
          <w:rFonts w:ascii="Times New Roman" w:hAnsi="Times New Roman" w:cs="Times New Roman"/>
          <w:sz w:val="24"/>
          <w:szCs w:val="24"/>
          <w:lang w:val="uk-UA"/>
        </w:rPr>
      </w:pPr>
      <w:r w:rsidRPr="002364B0">
        <w:rPr>
          <w:rFonts w:ascii="Times New Roman" w:hAnsi="Times New Roman" w:cs="Times New Roman"/>
          <w:i/>
          <w:sz w:val="24"/>
          <w:szCs w:val="24"/>
          <w:lang w:val="uk-UA"/>
        </w:rPr>
        <w:t>дослідження повноважень та форми функціонування виконавчого органу Замовника</w:t>
      </w:r>
      <w:r w:rsidRPr="002364B0">
        <w:rPr>
          <w:rFonts w:ascii="Times New Roman" w:hAnsi="Times New Roman" w:cs="Times New Roman"/>
          <w:sz w:val="24"/>
          <w:szCs w:val="24"/>
          <w:lang w:val="uk-UA"/>
        </w:rPr>
        <w:t>: наявність колегіального або одноосібного виконавчого органу товариства.</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Ми несемо відповідальність за формування нашого висновку, який грунтується на аудиторських доказах, отриманих до дати цього звіту внаслідок дослідження зокрема, але не виключно, таких джерел як: Кодексу корпоративного управління, протоколів засідання наглядової ради, протоколів засідання виконавчого органу, протоколів зборів акціонерів, внутрішніх регламентів щодо призначення та звільнення посадових осіб, трудові угоди (контракти) з посадовими особами Замовника, дані депозитарію про склад акціонерів.</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Окрім того, ми:</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 ідентифікуємо та оцінюємо ризики суттєвого викривлення інформації Звіту про корпоративне управління внаслідок шахрайства чи помилки, розробляємо та виконуємо аудиторські процедури у відповідь на ці ризики, та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невірні твердження або нехтування заходами внутрішнього контролю;</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 отримуємо розуміння заходів внутрішнього контролю, що стосуються завдання з надання впевненості,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 xml:space="preserve">- оцінюємо прийнятність застосованих політик та відповідних розкриттів інформації, зроблених управлінським персоналом; </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 оцінюємо загальне подання, структуру та зміст інформації Звіту про корпоративне управління включно з розкриттями інформації, а також те, чи показує інформація Звіту про корпоративне управління операції та події, що було покладено в основу її складання, так, щоб досягти достовірного відображення. Ми повідомляємо тим, кого наділено найвищими повноваженнями, інформацію про запланований обсяг та час проведення процедур виконання завдання з надання впевненості та суттєві аудиторські результати, виявлені під час виконання такого завдання, включаючи будь-які суттєві недоліки системи внутрішнього контролю, які були виявлені;</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lastRenderedPageBreak/>
        <w:t>- ми також надаємо тим, кого наділено найвищими повноваженнями, твердження, що ми виконали доречні етичні вимоги щодо незалежності, та повідомляємо їх про всі зв’язки та інші питання, які могли б обгрунтовано вважатись такими, що впливають на нашу незалежність, а також, де це застосовано, щодо відповідних застережних заходів. З переліку всіх питань, інформація щодо яких надавалась тим, кого наділено найвищими повноваженнями, ми визначили ті, що мали найбільше значення під час виконання завдання з надання впевненості щодо інформації Звіту про корпоративне управління фінансової звітності поточного періоду, тобто ті, які є ключовими питаннями виконання такого завдання.</w:t>
      </w:r>
    </w:p>
    <w:p w:rsidR="00B66FAE" w:rsidRPr="002364B0" w:rsidRDefault="00B66FAE" w:rsidP="00B66FAE">
      <w:pPr>
        <w:ind w:firstLine="426"/>
        <w:jc w:val="center"/>
        <w:rPr>
          <w:rFonts w:ascii="Times New Roman" w:hAnsi="Times New Roman" w:cs="Times New Roman"/>
          <w:b/>
          <w:color w:val="000000"/>
          <w:sz w:val="24"/>
          <w:szCs w:val="24"/>
          <w:lang w:val="uk-UA"/>
        </w:rPr>
      </w:pPr>
      <w:r w:rsidRPr="002364B0">
        <w:rPr>
          <w:rFonts w:ascii="Times New Roman" w:hAnsi="Times New Roman" w:cs="Times New Roman"/>
          <w:b/>
          <w:color w:val="000000"/>
          <w:sz w:val="24"/>
          <w:szCs w:val="24"/>
          <w:lang w:val="uk-UA"/>
        </w:rPr>
        <w:t>ОСНОВА ДЛЯ ДУМКИ</w:t>
      </w:r>
    </w:p>
    <w:p w:rsidR="00B66FAE" w:rsidRPr="002364B0" w:rsidRDefault="00B66FAE" w:rsidP="00B66FAE">
      <w:pPr>
        <w:widowControl w:val="0"/>
        <w:tabs>
          <w:tab w:val="left" w:pos="678"/>
        </w:tabs>
        <w:autoSpaceDE w:val="0"/>
        <w:autoSpaceDN w:val="0"/>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Прийняття та процес виконання цього завдання здійснювалося з врахуванням політик та процедур системи контролю якості, які розроблено ТОВ «РФС-АУДИТ» відповідно до  вимог Міжнародного стандарту контролю якості 1 «Контроль якості для фірм, що виконують аудити та огляди фінансової звітності, а також інші завдання з надання впевненості і супутні послуги». Метою створення та підтримання системи контролю якості ТОВ «РФС-АУДИТ», є отримання достатньої впевненості у тому, що:</w:t>
      </w:r>
    </w:p>
    <w:p w:rsidR="00B66FAE" w:rsidRPr="002364B0" w:rsidRDefault="00B66FAE" w:rsidP="00B66FAE">
      <w:pPr>
        <w:pStyle w:val="1"/>
        <w:widowControl w:val="0"/>
        <w:numPr>
          <w:ilvl w:val="0"/>
          <w:numId w:val="2"/>
        </w:numPr>
        <w:tabs>
          <w:tab w:val="left" w:pos="1075"/>
        </w:tabs>
        <w:autoSpaceDE w:val="0"/>
        <w:autoSpaceDN w:val="0"/>
        <w:ind w:left="0" w:firstLine="426"/>
        <w:contextualSpacing w:val="0"/>
        <w:jc w:val="both"/>
        <w:rPr>
          <w:shd w:val="clear" w:color="auto" w:fill="FFFFFF"/>
          <w:lang w:val="uk-UA"/>
        </w:rPr>
      </w:pPr>
      <w:r w:rsidRPr="002364B0">
        <w:rPr>
          <w:shd w:val="clear" w:color="auto" w:fill="FFFFFF"/>
          <w:lang w:val="uk-UA"/>
        </w:rPr>
        <w:t>сама фірма та її персонал діють відповідно до професійних стандартів, законодавчих і регуляторних вимог; та</w:t>
      </w:r>
    </w:p>
    <w:p w:rsidR="00B66FAE" w:rsidRPr="002364B0" w:rsidRDefault="00B66FAE" w:rsidP="00B66FAE">
      <w:pPr>
        <w:pStyle w:val="1"/>
        <w:widowControl w:val="0"/>
        <w:numPr>
          <w:ilvl w:val="0"/>
          <w:numId w:val="2"/>
        </w:numPr>
        <w:tabs>
          <w:tab w:val="left" w:pos="1075"/>
        </w:tabs>
        <w:autoSpaceDE w:val="0"/>
        <w:autoSpaceDN w:val="0"/>
        <w:ind w:left="0" w:firstLine="426"/>
        <w:contextualSpacing w:val="0"/>
        <w:rPr>
          <w:shd w:val="clear" w:color="auto" w:fill="FFFFFF"/>
          <w:lang w:val="uk-UA"/>
        </w:rPr>
      </w:pPr>
      <w:r w:rsidRPr="002364B0">
        <w:rPr>
          <w:shd w:val="clear" w:color="auto" w:fill="FFFFFF"/>
          <w:lang w:val="uk-UA"/>
        </w:rPr>
        <w:t>звіти, які надаються фірмою або партнерами із завдання, відповідають обставинам.</w:t>
      </w:r>
    </w:p>
    <w:p w:rsidR="00B66FAE" w:rsidRPr="002364B0" w:rsidRDefault="00B66FAE" w:rsidP="00B66FAE">
      <w:pPr>
        <w:pStyle w:val="a7"/>
        <w:rPr>
          <w:szCs w:val="24"/>
          <w:shd w:val="clear" w:color="auto" w:fill="FFFFFF"/>
        </w:rPr>
      </w:pPr>
    </w:p>
    <w:p w:rsidR="00B66FAE" w:rsidRPr="002364B0" w:rsidRDefault="00B66FAE" w:rsidP="00B66FAE">
      <w:pPr>
        <w:pStyle w:val="a7"/>
        <w:rPr>
          <w:szCs w:val="24"/>
          <w:shd w:val="clear" w:color="auto" w:fill="FFFFFF"/>
        </w:rPr>
      </w:pPr>
      <w:r w:rsidRPr="002364B0">
        <w:rPr>
          <w:szCs w:val="24"/>
          <w:shd w:val="clear" w:color="auto" w:fill="FFFFFF"/>
        </w:rPr>
        <w:t xml:space="preserve">Ми виконали завдання з надання обгрунтованої впевненості відповідно до МСЗНВ 3000. Нашу відповідальність згідно з цим стандартом викладено в розділі «Відповідальність аудитора за виконання завдання з надання обгрунтованої впевненості» нашого звіту. Ми є незалежними по відношенню до Замовника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завдання з надання впевненості щодо інформації Звіту про корпоративне управління, а також виконали інші обов’язки з етики відповідно до цих вимог та Кодексу РМСЕБ. </w:t>
      </w:r>
    </w:p>
    <w:p w:rsidR="00B66FAE" w:rsidRPr="002364B0" w:rsidRDefault="00B66FAE" w:rsidP="00B66FAE">
      <w:pPr>
        <w:pStyle w:val="a7"/>
        <w:rPr>
          <w:szCs w:val="24"/>
        </w:rPr>
      </w:pPr>
      <w:r w:rsidRPr="002364B0">
        <w:rPr>
          <w:szCs w:val="24"/>
          <w:shd w:val="clear" w:color="auto" w:fill="FFFFFF"/>
        </w:rPr>
        <w:t>Ми вважаємо, що отримані нами аудиторські докази є достатніми і прийнятними для використання їх як основи для нашої думки.</w:t>
      </w:r>
    </w:p>
    <w:p w:rsidR="00B66FAE" w:rsidRPr="002364B0" w:rsidRDefault="00B66FAE" w:rsidP="00B66FAE">
      <w:pPr>
        <w:pStyle w:val="a7"/>
        <w:rPr>
          <w:szCs w:val="24"/>
        </w:rPr>
      </w:pPr>
    </w:p>
    <w:p w:rsidR="00B66FAE" w:rsidRPr="002364B0" w:rsidRDefault="00B66FAE" w:rsidP="00B66FAE">
      <w:pPr>
        <w:pStyle w:val="a7"/>
        <w:jc w:val="center"/>
        <w:rPr>
          <w:color w:val="000000"/>
          <w:szCs w:val="24"/>
        </w:rPr>
      </w:pPr>
      <w:r w:rsidRPr="002364B0">
        <w:rPr>
          <w:b/>
          <w:color w:val="000000"/>
          <w:szCs w:val="24"/>
        </w:rPr>
        <w:t>ДУМКА</w:t>
      </w:r>
    </w:p>
    <w:p w:rsidR="00B66FAE" w:rsidRPr="002364B0" w:rsidRDefault="00B66FAE" w:rsidP="00B66FAE">
      <w:pPr>
        <w:ind w:firstLine="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 xml:space="preserve">Ми виконали завдання з надання обгрунтованої впевненості щодо інформації Звіту про корпоративне управління </w:t>
      </w:r>
      <w:r w:rsidRPr="002364B0">
        <w:rPr>
          <w:rFonts w:ascii="Times New Roman" w:hAnsi="Times New Roman" w:cs="Times New Roman"/>
          <w:sz w:val="24"/>
          <w:szCs w:val="24"/>
          <w:lang w:val="uk-UA"/>
        </w:rPr>
        <w:t>ПРИВАТНОГО АКЦІОНЕРНОГО ТОВАРИСТВА «РИНКОВИЙ КОМПЛЕКС «НИВА»</w:t>
      </w:r>
      <w:r w:rsidRPr="002364B0">
        <w:rPr>
          <w:rFonts w:ascii="Times New Roman" w:hAnsi="Times New Roman" w:cs="Times New Roman"/>
          <w:sz w:val="24"/>
          <w:szCs w:val="24"/>
          <w:shd w:val="clear" w:color="auto" w:fill="FFFFFF"/>
          <w:lang w:val="uk-UA"/>
        </w:rPr>
        <w:t xml:space="preserve">, що включає </w:t>
      </w:r>
      <w:r w:rsidRPr="002364B0">
        <w:rPr>
          <w:rFonts w:ascii="Times New Roman" w:hAnsi="Times New Roman" w:cs="Times New Roman"/>
          <w:sz w:val="24"/>
          <w:szCs w:val="24"/>
          <w:lang w:val="uk-UA"/>
        </w:rPr>
        <w:t>опис основних характеристик систем внутрішнього контролю і управління ризиками, перелік осіб, які прямо або опосередковано є власниками значного пакета акцій, інформацію про будь-які обмеження прав участі та голосування акціонерів (учасників) на загальних зборах, опис порядку призначення та звільнення посадових осіб, опис повноважень посадових осіб</w:t>
      </w:r>
      <w:r w:rsidRPr="002364B0">
        <w:rPr>
          <w:rFonts w:ascii="Times New Roman" w:hAnsi="Times New Roman" w:cs="Times New Roman"/>
          <w:sz w:val="24"/>
          <w:szCs w:val="24"/>
          <w:shd w:val="clear" w:color="auto" w:fill="FFFFFF"/>
          <w:lang w:val="uk-UA"/>
        </w:rPr>
        <w:t xml:space="preserve"> за рік, що закінчився 31 грудня 2021 року. На нашу думку, </w:t>
      </w:r>
      <w:r w:rsidRPr="002364B0">
        <w:rPr>
          <w:rFonts w:ascii="Times New Roman" w:hAnsi="Times New Roman" w:cs="Times New Roman"/>
          <w:b/>
          <w:i/>
          <w:sz w:val="24"/>
          <w:szCs w:val="24"/>
          <w:shd w:val="clear" w:color="auto" w:fill="FFFFFF"/>
          <w:lang w:val="uk-UA"/>
        </w:rPr>
        <w:t>інформація Звіту про корпоративне управління складена у усіх суттєвих аспектах, відповідно до вимог пунктів 5-9 частини 3 статті 127 Закону України «Про ринки капіталу та організовані товарні ринки» та підпунктів 5-9 пункту 4 розділу VII </w:t>
      </w:r>
      <w:hyperlink r:id="rId12" w:anchor="n734" w:history="1">
        <w:r w:rsidRPr="002364B0">
          <w:rPr>
            <w:rFonts w:ascii="Times New Roman" w:hAnsi="Times New Roman" w:cs="Times New Roman"/>
            <w:b/>
            <w:i/>
            <w:sz w:val="24"/>
            <w:szCs w:val="24"/>
            <w:shd w:val="clear" w:color="auto" w:fill="FFFFFF"/>
            <w:lang w:val="uk-UA"/>
          </w:rPr>
          <w:t>додатка 38</w:t>
        </w:r>
      </w:hyperlink>
      <w:r w:rsidRPr="002364B0">
        <w:rPr>
          <w:rFonts w:ascii="Times New Roman" w:hAnsi="Times New Roman" w:cs="Times New Roman"/>
          <w:b/>
          <w:i/>
          <w:sz w:val="24"/>
          <w:szCs w:val="24"/>
          <w:shd w:val="clear" w:color="auto" w:fill="FFFFFF"/>
          <w:lang w:val="uk-UA"/>
        </w:rPr>
        <w:t xml:space="preserve"> до «Положення про розкриття інформації емітентами цінних паперів». </w:t>
      </w:r>
    </w:p>
    <w:p w:rsidR="00B66FAE" w:rsidRPr="002364B0" w:rsidRDefault="00B66FAE" w:rsidP="00B66FAE">
      <w:pPr>
        <w:ind w:firstLine="426"/>
        <w:jc w:val="both"/>
        <w:rPr>
          <w:rFonts w:ascii="Times New Roman" w:hAnsi="Times New Roman" w:cs="Times New Roman"/>
          <w:color w:val="000000"/>
          <w:sz w:val="24"/>
          <w:szCs w:val="24"/>
          <w:lang w:val="uk-UA"/>
        </w:rPr>
      </w:pPr>
    </w:p>
    <w:p w:rsidR="00B66FAE" w:rsidRPr="002364B0" w:rsidRDefault="00B66FAE" w:rsidP="002364B0">
      <w:pPr>
        <w:ind w:firstLine="426"/>
        <w:jc w:val="both"/>
        <w:rPr>
          <w:rFonts w:ascii="Times New Roman" w:hAnsi="Times New Roman" w:cs="Times New Roman"/>
          <w:b/>
          <w:sz w:val="24"/>
          <w:szCs w:val="24"/>
          <w:shd w:val="clear" w:color="auto" w:fill="FFFFFF"/>
          <w:lang w:val="uk-UA"/>
        </w:rPr>
      </w:pPr>
      <w:r w:rsidRPr="002364B0">
        <w:rPr>
          <w:rFonts w:ascii="Times New Roman" w:hAnsi="Times New Roman" w:cs="Times New Roman"/>
          <w:sz w:val="24"/>
          <w:szCs w:val="24"/>
          <w:shd w:val="clear" w:color="auto" w:fill="FFFFFF"/>
          <w:lang w:val="uk-UA"/>
        </w:rPr>
        <w:lastRenderedPageBreak/>
        <w:t xml:space="preserve"> </w:t>
      </w:r>
      <w:r w:rsidRPr="002364B0">
        <w:rPr>
          <w:rFonts w:ascii="Times New Roman" w:hAnsi="Times New Roman" w:cs="Times New Roman"/>
          <w:b/>
          <w:sz w:val="24"/>
          <w:szCs w:val="24"/>
          <w:shd w:val="clear" w:color="auto" w:fill="FFFFFF"/>
          <w:lang w:val="uk-UA"/>
        </w:rPr>
        <w:t xml:space="preserve">ІНША ІНФОРМАЦІЯ ЗВІТУ ПРО КОРПОРАТИВНЕ УПРАВЛІННЯ </w:t>
      </w:r>
    </w:p>
    <w:p w:rsidR="00B66FAE" w:rsidRPr="002364B0" w:rsidRDefault="00B66FAE" w:rsidP="00B66FAE">
      <w:pPr>
        <w:pStyle w:val="2"/>
        <w:ind w:firstLine="426"/>
        <w:jc w:val="both"/>
        <w:rPr>
          <w:sz w:val="24"/>
          <w:szCs w:val="24"/>
          <w:shd w:val="clear" w:color="auto" w:fill="FFFFFF"/>
        </w:rPr>
      </w:pPr>
      <w:r w:rsidRPr="002364B0">
        <w:rPr>
          <w:sz w:val="24"/>
          <w:szCs w:val="24"/>
          <w:shd w:val="clear" w:color="auto" w:fill="FFFFFF"/>
        </w:rPr>
        <w:t>Управлінський персонал Замовника несе відповідальність за іншу інформацію, яка включається до Звіту про корпоративне управління відповідно до вимог частини 3 статті 127 Закону України «</w:t>
      </w:r>
      <w:r w:rsidRPr="002364B0">
        <w:rPr>
          <w:sz w:val="24"/>
          <w:szCs w:val="24"/>
        </w:rPr>
        <w:t>Про ринки капіталу та організовані товарні ринки</w:t>
      </w:r>
      <w:r w:rsidRPr="002364B0">
        <w:rPr>
          <w:sz w:val="24"/>
          <w:szCs w:val="24"/>
          <w:shd w:val="clear" w:color="auto" w:fill="FFFFFF"/>
        </w:rPr>
        <w:t>» та подається в такому звіті з врахуванням вимог підпунктів 1-4 пункту 4 розділу VII </w:t>
      </w:r>
      <w:hyperlink r:id="rId13" w:anchor="n734" w:history="1">
        <w:r w:rsidRPr="002364B0">
          <w:rPr>
            <w:sz w:val="24"/>
            <w:szCs w:val="24"/>
            <w:shd w:val="clear" w:color="auto" w:fill="FFFFFF"/>
          </w:rPr>
          <w:t>додатка 38</w:t>
        </w:r>
      </w:hyperlink>
      <w:r w:rsidRPr="002364B0">
        <w:rPr>
          <w:sz w:val="24"/>
          <w:szCs w:val="24"/>
          <w:shd w:val="clear" w:color="auto" w:fill="FFFFFF"/>
        </w:rPr>
        <w:t xml:space="preserve"> до «Положення про розкриття інформації емітентами цінних паперів», затвердженого рішення НКЦПФР 03.12.2013  № 2826 (з подальшими змінами та доповненнями) (надалі – інша інформація Звіту про корпоративне управління). </w:t>
      </w:r>
    </w:p>
    <w:p w:rsidR="00B66FAE" w:rsidRPr="002364B0" w:rsidRDefault="00B66FAE" w:rsidP="00B66FAE">
      <w:pPr>
        <w:pStyle w:val="2"/>
        <w:ind w:firstLine="426"/>
        <w:jc w:val="both"/>
        <w:rPr>
          <w:sz w:val="24"/>
          <w:szCs w:val="24"/>
          <w:shd w:val="clear" w:color="auto" w:fill="FFFFFF"/>
        </w:rPr>
      </w:pPr>
      <w:r w:rsidRPr="002364B0">
        <w:rPr>
          <w:sz w:val="24"/>
          <w:szCs w:val="24"/>
          <w:shd w:val="clear" w:color="auto" w:fill="FFFFFF"/>
        </w:rPr>
        <w:t>Інша інформація Звіту про корпоративне управління включає:</w:t>
      </w:r>
    </w:p>
    <w:p w:rsidR="00B66FAE" w:rsidRPr="002364B0" w:rsidRDefault="00B66FAE" w:rsidP="00B66FAE">
      <w:pPr>
        <w:pStyle w:val="rvps2"/>
        <w:spacing w:before="0" w:beforeAutospacing="0" w:after="0" w:afterAutospacing="0"/>
        <w:ind w:firstLine="376"/>
        <w:jc w:val="both"/>
        <w:rPr>
          <w:shd w:val="clear" w:color="auto" w:fill="FFFFFF"/>
          <w:lang w:val="uk-UA"/>
        </w:rPr>
      </w:pPr>
      <w:r w:rsidRPr="002364B0">
        <w:rPr>
          <w:color w:val="000000"/>
          <w:lang w:val="uk-UA"/>
        </w:rPr>
        <w:t>1</w:t>
      </w:r>
      <w:r w:rsidRPr="002364B0">
        <w:rPr>
          <w:shd w:val="clear" w:color="auto" w:fill="FFFFFF"/>
          <w:lang w:val="uk-UA"/>
        </w:rPr>
        <w:t>) посилання на:</w:t>
      </w:r>
    </w:p>
    <w:p w:rsidR="00B66FAE" w:rsidRPr="002364B0" w:rsidRDefault="00B66FAE" w:rsidP="00B66FAE">
      <w:pPr>
        <w:pStyle w:val="rvps2"/>
        <w:spacing w:before="0" w:beforeAutospacing="0" w:after="0" w:afterAutospacing="0"/>
        <w:ind w:firstLine="376"/>
        <w:jc w:val="both"/>
        <w:rPr>
          <w:shd w:val="clear" w:color="auto" w:fill="FFFFFF"/>
          <w:lang w:val="uk-UA"/>
        </w:rPr>
      </w:pPr>
      <w:r w:rsidRPr="002364B0">
        <w:rPr>
          <w:shd w:val="clear" w:color="auto" w:fill="FFFFFF"/>
          <w:lang w:val="uk-UA"/>
        </w:rPr>
        <w:t>а) власний кодекс корпоративного управління, яким керується Замовник;</w:t>
      </w:r>
    </w:p>
    <w:p w:rsidR="00B66FAE" w:rsidRPr="002364B0" w:rsidRDefault="00B66FAE" w:rsidP="00B66FAE">
      <w:pPr>
        <w:pStyle w:val="rvps2"/>
        <w:spacing w:before="0" w:beforeAutospacing="0" w:after="0" w:afterAutospacing="0"/>
        <w:ind w:firstLine="376"/>
        <w:jc w:val="both"/>
        <w:rPr>
          <w:shd w:val="clear" w:color="auto" w:fill="FFFFFF"/>
          <w:lang w:val="uk-UA"/>
        </w:rPr>
      </w:pPr>
      <w:r w:rsidRPr="002364B0">
        <w:rPr>
          <w:shd w:val="clear" w:color="auto" w:fill="FFFFFF"/>
          <w:lang w:val="uk-UA"/>
        </w:rPr>
        <w:t>б) інший кодекс корпоративного управління, який Замовник добровільно вирішив застосовувати;</w:t>
      </w:r>
    </w:p>
    <w:p w:rsidR="00B66FAE" w:rsidRPr="002364B0" w:rsidRDefault="00B66FAE" w:rsidP="00B66FAE">
      <w:pPr>
        <w:pStyle w:val="rvps2"/>
        <w:spacing w:before="0" w:beforeAutospacing="0" w:after="0" w:afterAutospacing="0"/>
        <w:ind w:firstLine="376"/>
        <w:jc w:val="both"/>
        <w:rPr>
          <w:shd w:val="clear" w:color="auto" w:fill="FFFFFF"/>
          <w:lang w:val="uk-UA"/>
        </w:rPr>
      </w:pPr>
      <w:r w:rsidRPr="002364B0">
        <w:rPr>
          <w:shd w:val="clear" w:color="auto" w:fill="FFFFFF"/>
          <w:lang w:val="uk-UA"/>
        </w:rPr>
        <w:t>в) всю відповідну інформацію про практику корпоративного управління, застосовувану понад визначені законодавством вимоги.</w:t>
      </w:r>
    </w:p>
    <w:p w:rsidR="00B66FAE" w:rsidRPr="002364B0" w:rsidRDefault="00B66FAE" w:rsidP="00B66FAE">
      <w:pPr>
        <w:pStyle w:val="rvps2"/>
        <w:spacing w:before="0" w:beforeAutospacing="0" w:after="0" w:afterAutospacing="0"/>
        <w:ind w:firstLine="376"/>
        <w:jc w:val="both"/>
        <w:rPr>
          <w:shd w:val="clear" w:color="auto" w:fill="FFFFFF"/>
          <w:lang w:val="uk-UA"/>
        </w:rPr>
      </w:pPr>
      <w:r w:rsidRPr="002364B0">
        <w:rPr>
          <w:shd w:val="clear" w:color="auto" w:fill="FFFFFF"/>
          <w:lang w:val="uk-UA"/>
        </w:rPr>
        <w:t>2) якщо Замовник відхиляється від положень кодексу корпоративного управління, зазначеного в підпунктах «а» або «б» пункту 1 - пояснення Замовника, від яких частин кодексу корпоративного управління він відхиляється і причини таких відхилень. Якщо Замовник прийняв рішення не застосовувати деякі положення кодексу корпоративного управління, зазначеного в підпунктах «а» або «б» пункту 1, він обгрунтовує причини таких дій;</w:t>
      </w:r>
    </w:p>
    <w:p w:rsidR="00B66FAE" w:rsidRPr="002364B0" w:rsidRDefault="00B66FAE" w:rsidP="00B66FAE">
      <w:pPr>
        <w:pStyle w:val="rvps2"/>
        <w:spacing w:before="0" w:beforeAutospacing="0" w:after="0" w:afterAutospacing="0"/>
        <w:ind w:firstLine="376"/>
        <w:jc w:val="both"/>
        <w:rPr>
          <w:shd w:val="clear" w:color="auto" w:fill="FFFFFF"/>
          <w:lang w:val="uk-UA"/>
        </w:rPr>
      </w:pPr>
      <w:r w:rsidRPr="002364B0">
        <w:rPr>
          <w:shd w:val="clear" w:color="auto" w:fill="FFFFFF"/>
          <w:lang w:val="uk-UA"/>
        </w:rPr>
        <w:t>3) інформацію про проведені загальні збори акціонерів (учасників) та загальний опис прийнятих на зборах рішень;</w:t>
      </w:r>
    </w:p>
    <w:p w:rsidR="00B66FAE" w:rsidRPr="002364B0" w:rsidRDefault="00B66FAE" w:rsidP="00B66FAE">
      <w:pPr>
        <w:pStyle w:val="rvps2"/>
        <w:spacing w:before="0" w:beforeAutospacing="0" w:after="0" w:afterAutospacing="0"/>
        <w:ind w:firstLine="376"/>
        <w:jc w:val="both"/>
        <w:rPr>
          <w:shd w:val="clear" w:color="auto" w:fill="FFFFFF"/>
          <w:lang w:val="uk-UA"/>
        </w:rPr>
      </w:pPr>
      <w:r w:rsidRPr="002364B0">
        <w:rPr>
          <w:shd w:val="clear" w:color="auto" w:fill="FFFFFF"/>
          <w:lang w:val="uk-UA"/>
        </w:rPr>
        <w:t>4) персональний склад наглядової ради та колегіального виконавчого органу (за наявності) Замовника, їхніх комітетів (за наявності), інформацію про проведені засідання та загальний опис прийнятих на них рішень.</w:t>
      </w:r>
    </w:p>
    <w:p w:rsidR="00B66FAE" w:rsidRPr="002364B0" w:rsidRDefault="00B66FAE" w:rsidP="00B66FAE">
      <w:pPr>
        <w:pStyle w:val="2"/>
        <w:ind w:firstLine="426"/>
        <w:jc w:val="both"/>
        <w:rPr>
          <w:sz w:val="24"/>
          <w:szCs w:val="24"/>
          <w:shd w:val="clear" w:color="auto" w:fill="FFFFFF"/>
        </w:rPr>
      </w:pPr>
    </w:p>
    <w:p w:rsidR="00B66FAE" w:rsidRPr="002364B0" w:rsidRDefault="00B66FAE" w:rsidP="00B66FAE">
      <w:pPr>
        <w:pStyle w:val="2"/>
        <w:ind w:firstLine="426"/>
        <w:jc w:val="both"/>
        <w:rPr>
          <w:sz w:val="24"/>
          <w:szCs w:val="24"/>
          <w:shd w:val="clear" w:color="auto" w:fill="FFFFFF"/>
        </w:rPr>
      </w:pPr>
      <w:r w:rsidRPr="002364B0">
        <w:rPr>
          <w:sz w:val="24"/>
          <w:szCs w:val="24"/>
          <w:shd w:val="clear" w:color="auto" w:fill="FFFFFF"/>
        </w:rPr>
        <w:t>Наша думка щодо інформації Звіту про корпоративне управління не поширюється на іншу інформацію Звіту про корпоративне управління, і ми не надаємо висновок з будь-яким рівнем впевненості щодо такої інформації.</w:t>
      </w:r>
    </w:p>
    <w:p w:rsidR="00B66FAE" w:rsidRPr="002364B0" w:rsidRDefault="00B66FAE" w:rsidP="00B66FAE">
      <w:pPr>
        <w:pStyle w:val="a9"/>
        <w:spacing w:before="113" w:line="261" w:lineRule="auto"/>
        <w:ind w:firstLine="426"/>
        <w:rPr>
          <w:szCs w:val="24"/>
          <w:lang w:val="uk-UA"/>
        </w:rPr>
      </w:pPr>
      <w:r w:rsidRPr="002364B0">
        <w:rPr>
          <w:szCs w:val="24"/>
          <w:lang w:val="uk-UA"/>
        </w:rPr>
        <w:t xml:space="preserve">У зв’язку з виконанням завдання з надання впевненості нашою відповідальністю, згідно вимог </w:t>
      </w:r>
      <w:r w:rsidRPr="002364B0">
        <w:rPr>
          <w:szCs w:val="24"/>
          <w:shd w:val="clear" w:color="auto" w:fill="FFFFFF"/>
          <w:lang w:val="uk-UA"/>
        </w:rPr>
        <w:t>частини 3 статті 127 Закону України «</w:t>
      </w:r>
      <w:r w:rsidRPr="002364B0">
        <w:rPr>
          <w:szCs w:val="24"/>
          <w:lang w:val="uk-UA"/>
        </w:rPr>
        <w:t>Про ринки капіталу та організовані товарні ринки</w:t>
      </w:r>
      <w:r w:rsidRPr="002364B0">
        <w:rPr>
          <w:szCs w:val="24"/>
          <w:shd w:val="clear" w:color="auto" w:fill="FFFFFF"/>
          <w:lang w:val="uk-UA"/>
        </w:rPr>
        <w:t xml:space="preserve">», </w:t>
      </w:r>
      <w:r w:rsidRPr="002364B0">
        <w:rPr>
          <w:szCs w:val="24"/>
          <w:lang w:val="uk-UA"/>
        </w:rPr>
        <w:t>є перевірити</w:t>
      </w:r>
      <w:r w:rsidRPr="002364B0">
        <w:rPr>
          <w:spacing w:val="-25"/>
          <w:szCs w:val="24"/>
          <w:lang w:val="uk-UA"/>
        </w:rPr>
        <w:t xml:space="preserve"> </w:t>
      </w:r>
      <w:r w:rsidRPr="002364B0">
        <w:rPr>
          <w:szCs w:val="24"/>
          <w:lang w:val="uk-UA"/>
        </w:rPr>
        <w:t>іншу</w:t>
      </w:r>
      <w:r w:rsidRPr="002364B0">
        <w:rPr>
          <w:spacing w:val="-25"/>
          <w:szCs w:val="24"/>
          <w:lang w:val="uk-UA"/>
        </w:rPr>
        <w:t xml:space="preserve"> </w:t>
      </w:r>
      <w:r w:rsidRPr="002364B0">
        <w:rPr>
          <w:szCs w:val="24"/>
          <w:lang w:val="uk-UA"/>
        </w:rPr>
        <w:t>інформацію Звіту про корпоративне управління,</w:t>
      </w:r>
      <w:r w:rsidRPr="002364B0">
        <w:rPr>
          <w:spacing w:val="-25"/>
          <w:szCs w:val="24"/>
          <w:lang w:val="uk-UA"/>
        </w:rPr>
        <w:t xml:space="preserve"> </w:t>
      </w:r>
      <w:r w:rsidRPr="002364B0">
        <w:rPr>
          <w:szCs w:val="24"/>
          <w:lang w:val="uk-UA"/>
        </w:rPr>
        <w:t>та</w:t>
      </w:r>
      <w:r w:rsidRPr="002364B0">
        <w:rPr>
          <w:spacing w:val="-25"/>
          <w:szCs w:val="24"/>
          <w:lang w:val="uk-UA"/>
        </w:rPr>
        <w:t xml:space="preserve"> </w:t>
      </w:r>
      <w:r w:rsidRPr="002364B0">
        <w:rPr>
          <w:szCs w:val="24"/>
          <w:lang w:val="uk-UA"/>
        </w:rPr>
        <w:t>при</w:t>
      </w:r>
      <w:r w:rsidRPr="002364B0">
        <w:rPr>
          <w:spacing w:val="-25"/>
          <w:szCs w:val="24"/>
          <w:lang w:val="uk-UA"/>
        </w:rPr>
        <w:t xml:space="preserve"> </w:t>
      </w:r>
      <w:r w:rsidRPr="002364B0">
        <w:rPr>
          <w:szCs w:val="24"/>
          <w:lang w:val="uk-UA"/>
        </w:rPr>
        <w:t>цьому</w:t>
      </w:r>
      <w:r w:rsidRPr="002364B0">
        <w:rPr>
          <w:spacing w:val="-26"/>
          <w:szCs w:val="24"/>
          <w:lang w:val="uk-UA"/>
        </w:rPr>
        <w:t xml:space="preserve"> </w:t>
      </w:r>
      <w:r w:rsidRPr="002364B0">
        <w:rPr>
          <w:szCs w:val="24"/>
          <w:lang w:val="uk-UA"/>
        </w:rPr>
        <w:t>розглянути,</w:t>
      </w:r>
      <w:r w:rsidRPr="002364B0">
        <w:rPr>
          <w:spacing w:val="-25"/>
          <w:szCs w:val="24"/>
          <w:lang w:val="uk-UA"/>
        </w:rPr>
        <w:t xml:space="preserve"> </w:t>
      </w:r>
      <w:r w:rsidRPr="002364B0">
        <w:rPr>
          <w:szCs w:val="24"/>
          <w:lang w:val="uk-UA"/>
        </w:rPr>
        <w:t>чи</w:t>
      </w:r>
      <w:r w:rsidRPr="002364B0">
        <w:rPr>
          <w:spacing w:val="-25"/>
          <w:szCs w:val="24"/>
          <w:lang w:val="uk-UA"/>
        </w:rPr>
        <w:t xml:space="preserve"> </w:t>
      </w:r>
      <w:r w:rsidRPr="002364B0">
        <w:rPr>
          <w:szCs w:val="24"/>
          <w:lang w:val="uk-UA"/>
        </w:rPr>
        <w:t>існує</w:t>
      </w:r>
      <w:r w:rsidRPr="002364B0">
        <w:rPr>
          <w:spacing w:val="-25"/>
          <w:szCs w:val="24"/>
          <w:lang w:val="uk-UA"/>
        </w:rPr>
        <w:t xml:space="preserve"> </w:t>
      </w:r>
      <w:r w:rsidRPr="002364B0">
        <w:rPr>
          <w:szCs w:val="24"/>
          <w:lang w:val="uk-UA"/>
        </w:rPr>
        <w:t>суттєва невідповідність</w:t>
      </w:r>
      <w:r w:rsidRPr="002364B0">
        <w:rPr>
          <w:spacing w:val="-25"/>
          <w:szCs w:val="24"/>
          <w:lang w:val="uk-UA"/>
        </w:rPr>
        <w:t xml:space="preserve"> </w:t>
      </w:r>
      <w:r w:rsidRPr="002364B0">
        <w:rPr>
          <w:szCs w:val="24"/>
          <w:lang w:val="uk-UA"/>
        </w:rPr>
        <w:t>між</w:t>
      </w:r>
      <w:r w:rsidRPr="002364B0">
        <w:rPr>
          <w:spacing w:val="-24"/>
          <w:szCs w:val="24"/>
          <w:lang w:val="uk-UA"/>
        </w:rPr>
        <w:t xml:space="preserve"> </w:t>
      </w:r>
      <w:r w:rsidRPr="002364B0">
        <w:rPr>
          <w:szCs w:val="24"/>
          <w:lang w:val="uk-UA"/>
        </w:rPr>
        <w:t>іншою</w:t>
      </w:r>
      <w:r w:rsidRPr="002364B0">
        <w:rPr>
          <w:spacing w:val="-25"/>
          <w:szCs w:val="24"/>
          <w:lang w:val="uk-UA"/>
        </w:rPr>
        <w:t xml:space="preserve"> </w:t>
      </w:r>
      <w:r w:rsidRPr="002364B0">
        <w:rPr>
          <w:szCs w:val="24"/>
          <w:lang w:val="uk-UA"/>
        </w:rPr>
        <w:t>інформацією</w:t>
      </w:r>
      <w:r w:rsidRPr="002364B0">
        <w:rPr>
          <w:spacing w:val="-24"/>
          <w:szCs w:val="24"/>
          <w:lang w:val="uk-UA"/>
        </w:rPr>
        <w:t xml:space="preserve"> </w:t>
      </w:r>
      <w:r w:rsidRPr="002364B0">
        <w:rPr>
          <w:szCs w:val="24"/>
          <w:lang w:val="uk-UA"/>
        </w:rPr>
        <w:t>та</w:t>
      </w:r>
      <w:r w:rsidRPr="002364B0">
        <w:rPr>
          <w:spacing w:val="-25"/>
          <w:szCs w:val="24"/>
          <w:lang w:val="uk-UA"/>
        </w:rPr>
        <w:t xml:space="preserve"> </w:t>
      </w:r>
      <w:r w:rsidRPr="002364B0">
        <w:rPr>
          <w:szCs w:val="24"/>
          <w:lang w:val="uk-UA"/>
        </w:rPr>
        <w:t>інформацією Звіту про корпоративне управління,</w:t>
      </w:r>
      <w:r w:rsidRPr="002364B0">
        <w:rPr>
          <w:spacing w:val="-25"/>
          <w:szCs w:val="24"/>
          <w:lang w:val="uk-UA"/>
        </w:rPr>
        <w:t xml:space="preserve"> </w:t>
      </w:r>
      <w:r w:rsidRPr="002364B0">
        <w:rPr>
          <w:szCs w:val="24"/>
          <w:lang w:val="uk-UA"/>
        </w:rPr>
        <w:t>або</w:t>
      </w:r>
      <w:r w:rsidRPr="002364B0">
        <w:rPr>
          <w:spacing w:val="-24"/>
          <w:szCs w:val="24"/>
          <w:lang w:val="uk-UA"/>
        </w:rPr>
        <w:t xml:space="preserve"> </w:t>
      </w:r>
      <w:r w:rsidRPr="002364B0">
        <w:rPr>
          <w:szCs w:val="24"/>
          <w:lang w:val="uk-UA"/>
        </w:rPr>
        <w:t>нашими знаннями,</w:t>
      </w:r>
      <w:r w:rsidRPr="002364B0">
        <w:rPr>
          <w:spacing w:val="-13"/>
          <w:szCs w:val="24"/>
          <w:lang w:val="uk-UA"/>
        </w:rPr>
        <w:t xml:space="preserve"> </w:t>
      </w:r>
      <w:r w:rsidRPr="002364B0">
        <w:rPr>
          <w:szCs w:val="24"/>
          <w:lang w:val="uk-UA"/>
        </w:rPr>
        <w:t>отриманими</w:t>
      </w:r>
      <w:r w:rsidRPr="002364B0">
        <w:rPr>
          <w:spacing w:val="-13"/>
          <w:szCs w:val="24"/>
          <w:lang w:val="uk-UA"/>
        </w:rPr>
        <w:t xml:space="preserve"> </w:t>
      </w:r>
      <w:r w:rsidRPr="002364B0">
        <w:rPr>
          <w:szCs w:val="24"/>
          <w:lang w:val="uk-UA"/>
        </w:rPr>
        <w:t>під</w:t>
      </w:r>
      <w:r w:rsidRPr="002364B0">
        <w:rPr>
          <w:spacing w:val="-13"/>
          <w:szCs w:val="24"/>
          <w:lang w:val="uk-UA"/>
        </w:rPr>
        <w:t xml:space="preserve"> </w:t>
      </w:r>
      <w:r w:rsidRPr="002364B0">
        <w:rPr>
          <w:szCs w:val="24"/>
          <w:lang w:val="uk-UA"/>
        </w:rPr>
        <w:t>час</w:t>
      </w:r>
      <w:r w:rsidRPr="002364B0">
        <w:rPr>
          <w:spacing w:val="-12"/>
          <w:szCs w:val="24"/>
          <w:lang w:val="uk-UA"/>
        </w:rPr>
        <w:t xml:space="preserve"> </w:t>
      </w:r>
      <w:r w:rsidRPr="002364B0">
        <w:rPr>
          <w:szCs w:val="24"/>
          <w:lang w:val="uk-UA"/>
        </w:rPr>
        <w:t>виконання завдання з надання впевненості,</w:t>
      </w:r>
      <w:r w:rsidRPr="002364B0">
        <w:rPr>
          <w:spacing w:val="-13"/>
          <w:szCs w:val="24"/>
          <w:lang w:val="uk-UA"/>
        </w:rPr>
        <w:t xml:space="preserve"> </w:t>
      </w:r>
      <w:r w:rsidRPr="002364B0">
        <w:rPr>
          <w:szCs w:val="24"/>
          <w:lang w:val="uk-UA"/>
        </w:rPr>
        <w:t>або</w:t>
      </w:r>
      <w:r w:rsidRPr="002364B0">
        <w:rPr>
          <w:spacing w:val="-13"/>
          <w:szCs w:val="24"/>
          <w:lang w:val="uk-UA"/>
        </w:rPr>
        <w:t xml:space="preserve"> </w:t>
      </w:r>
      <w:r w:rsidRPr="002364B0">
        <w:rPr>
          <w:szCs w:val="24"/>
          <w:lang w:val="uk-UA"/>
        </w:rPr>
        <w:t>чи</w:t>
      </w:r>
      <w:r w:rsidRPr="002364B0">
        <w:rPr>
          <w:spacing w:val="-12"/>
          <w:szCs w:val="24"/>
          <w:lang w:val="uk-UA"/>
        </w:rPr>
        <w:t xml:space="preserve"> </w:t>
      </w:r>
      <w:r w:rsidRPr="002364B0">
        <w:rPr>
          <w:szCs w:val="24"/>
          <w:lang w:val="uk-UA"/>
        </w:rPr>
        <w:t>ця</w:t>
      </w:r>
      <w:r w:rsidRPr="002364B0">
        <w:rPr>
          <w:spacing w:val="-13"/>
          <w:szCs w:val="24"/>
          <w:lang w:val="uk-UA"/>
        </w:rPr>
        <w:t xml:space="preserve"> </w:t>
      </w:r>
      <w:r w:rsidRPr="002364B0">
        <w:rPr>
          <w:szCs w:val="24"/>
          <w:lang w:val="uk-UA"/>
        </w:rPr>
        <w:t>інша</w:t>
      </w:r>
      <w:r w:rsidRPr="002364B0">
        <w:rPr>
          <w:spacing w:val="-13"/>
          <w:szCs w:val="24"/>
          <w:lang w:val="uk-UA"/>
        </w:rPr>
        <w:t xml:space="preserve"> </w:t>
      </w:r>
      <w:r w:rsidRPr="002364B0">
        <w:rPr>
          <w:szCs w:val="24"/>
          <w:lang w:val="uk-UA"/>
        </w:rPr>
        <w:t>інформація</w:t>
      </w:r>
      <w:r w:rsidRPr="002364B0">
        <w:rPr>
          <w:spacing w:val="-13"/>
          <w:szCs w:val="24"/>
          <w:lang w:val="uk-UA"/>
        </w:rPr>
        <w:t xml:space="preserve"> </w:t>
      </w:r>
      <w:r w:rsidRPr="002364B0">
        <w:rPr>
          <w:szCs w:val="24"/>
          <w:lang w:val="uk-UA"/>
        </w:rPr>
        <w:t>має</w:t>
      </w:r>
      <w:r w:rsidRPr="002364B0">
        <w:rPr>
          <w:spacing w:val="-12"/>
          <w:szCs w:val="24"/>
          <w:lang w:val="uk-UA"/>
        </w:rPr>
        <w:t xml:space="preserve"> </w:t>
      </w:r>
      <w:r w:rsidRPr="002364B0">
        <w:rPr>
          <w:szCs w:val="24"/>
          <w:lang w:val="uk-UA"/>
        </w:rPr>
        <w:t>вигляд такої, що містить суттєве</w:t>
      </w:r>
      <w:r w:rsidRPr="002364B0">
        <w:rPr>
          <w:spacing w:val="-5"/>
          <w:szCs w:val="24"/>
          <w:lang w:val="uk-UA"/>
        </w:rPr>
        <w:t xml:space="preserve"> </w:t>
      </w:r>
      <w:r w:rsidRPr="002364B0">
        <w:rPr>
          <w:szCs w:val="24"/>
          <w:lang w:val="uk-UA"/>
        </w:rPr>
        <w:t>викривлення.</w:t>
      </w:r>
    </w:p>
    <w:p w:rsidR="00B66FAE" w:rsidRPr="002364B0" w:rsidRDefault="00B66FAE" w:rsidP="00B66FAE">
      <w:pPr>
        <w:pStyle w:val="a9"/>
        <w:spacing w:before="111" w:line="261" w:lineRule="auto"/>
        <w:ind w:firstLine="426"/>
        <w:rPr>
          <w:spacing w:val="-23"/>
          <w:szCs w:val="24"/>
          <w:lang w:val="uk-UA"/>
        </w:rPr>
      </w:pPr>
      <w:r w:rsidRPr="002364B0">
        <w:rPr>
          <w:szCs w:val="24"/>
          <w:lang w:val="uk-UA"/>
        </w:rPr>
        <w:t>Якщо на основі проведеної нами роботи ми доходимо висновку, що існує суттєве</w:t>
      </w:r>
      <w:r w:rsidRPr="002364B0">
        <w:rPr>
          <w:spacing w:val="-25"/>
          <w:szCs w:val="24"/>
          <w:lang w:val="uk-UA"/>
        </w:rPr>
        <w:t xml:space="preserve"> </w:t>
      </w:r>
      <w:r w:rsidRPr="002364B0">
        <w:rPr>
          <w:szCs w:val="24"/>
          <w:lang w:val="uk-UA"/>
        </w:rPr>
        <w:t>викривлення</w:t>
      </w:r>
      <w:r w:rsidRPr="002364B0">
        <w:rPr>
          <w:spacing w:val="-24"/>
          <w:szCs w:val="24"/>
          <w:lang w:val="uk-UA"/>
        </w:rPr>
        <w:t xml:space="preserve"> </w:t>
      </w:r>
      <w:r w:rsidRPr="002364B0">
        <w:rPr>
          <w:szCs w:val="24"/>
          <w:lang w:val="uk-UA"/>
        </w:rPr>
        <w:t>цієї</w:t>
      </w:r>
      <w:r w:rsidRPr="002364B0">
        <w:rPr>
          <w:spacing w:val="-25"/>
          <w:szCs w:val="24"/>
          <w:lang w:val="uk-UA"/>
        </w:rPr>
        <w:t xml:space="preserve"> </w:t>
      </w:r>
      <w:r w:rsidRPr="002364B0">
        <w:rPr>
          <w:szCs w:val="24"/>
          <w:lang w:val="uk-UA"/>
        </w:rPr>
        <w:t>іншої</w:t>
      </w:r>
      <w:r w:rsidRPr="002364B0">
        <w:rPr>
          <w:spacing w:val="-24"/>
          <w:szCs w:val="24"/>
          <w:lang w:val="uk-UA"/>
        </w:rPr>
        <w:t xml:space="preserve"> </w:t>
      </w:r>
      <w:r w:rsidRPr="002364B0">
        <w:rPr>
          <w:szCs w:val="24"/>
          <w:lang w:val="uk-UA"/>
        </w:rPr>
        <w:t>інформації,</w:t>
      </w:r>
      <w:r w:rsidRPr="002364B0">
        <w:rPr>
          <w:spacing w:val="-24"/>
          <w:szCs w:val="24"/>
          <w:lang w:val="uk-UA"/>
        </w:rPr>
        <w:t xml:space="preserve"> </w:t>
      </w:r>
      <w:r w:rsidRPr="002364B0">
        <w:rPr>
          <w:szCs w:val="24"/>
          <w:lang w:val="uk-UA"/>
        </w:rPr>
        <w:t>ми</w:t>
      </w:r>
      <w:r w:rsidRPr="002364B0">
        <w:rPr>
          <w:spacing w:val="-25"/>
          <w:szCs w:val="24"/>
          <w:lang w:val="uk-UA"/>
        </w:rPr>
        <w:t xml:space="preserve"> </w:t>
      </w:r>
      <w:r w:rsidRPr="002364B0">
        <w:rPr>
          <w:szCs w:val="24"/>
          <w:lang w:val="uk-UA"/>
        </w:rPr>
        <w:t>зобов’язані</w:t>
      </w:r>
      <w:r w:rsidRPr="002364B0">
        <w:rPr>
          <w:spacing w:val="-24"/>
          <w:szCs w:val="24"/>
          <w:lang w:val="uk-UA"/>
        </w:rPr>
        <w:t xml:space="preserve"> </w:t>
      </w:r>
      <w:r w:rsidRPr="002364B0">
        <w:rPr>
          <w:szCs w:val="24"/>
          <w:lang w:val="uk-UA"/>
        </w:rPr>
        <w:t>повідомити</w:t>
      </w:r>
      <w:r w:rsidRPr="002364B0">
        <w:rPr>
          <w:spacing w:val="-24"/>
          <w:szCs w:val="24"/>
          <w:lang w:val="uk-UA"/>
        </w:rPr>
        <w:t xml:space="preserve"> </w:t>
      </w:r>
      <w:r w:rsidRPr="002364B0">
        <w:rPr>
          <w:szCs w:val="24"/>
          <w:lang w:val="uk-UA"/>
        </w:rPr>
        <w:t>про</w:t>
      </w:r>
      <w:r w:rsidRPr="002364B0">
        <w:rPr>
          <w:spacing w:val="-25"/>
          <w:szCs w:val="24"/>
          <w:lang w:val="uk-UA"/>
        </w:rPr>
        <w:t xml:space="preserve"> </w:t>
      </w:r>
      <w:r w:rsidRPr="002364B0">
        <w:rPr>
          <w:szCs w:val="24"/>
          <w:lang w:val="uk-UA"/>
        </w:rPr>
        <w:t>цей факт.</w:t>
      </w:r>
      <w:r w:rsidRPr="002364B0">
        <w:rPr>
          <w:spacing w:val="-23"/>
          <w:szCs w:val="24"/>
          <w:lang w:val="uk-UA"/>
        </w:rPr>
        <w:t xml:space="preserve"> </w:t>
      </w:r>
    </w:p>
    <w:p w:rsidR="00B66FAE" w:rsidRPr="002364B0" w:rsidRDefault="00B66FAE" w:rsidP="00B66FAE">
      <w:pPr>
        <w:pStyle w:val="a9"/>
        <w:spacing w:before="111" w:line="261" w:lineRule="auto"/>
        <w:ind w:firstLine="426"/>
        <w:rPr>
          <w:szCs w:val="24"/>
          <w:lang w:val="uk-UA"/>
        </w:rPr>
      </w:pPr>
      <w:r w:rsidRPr="002364B0">
        <w:rPr>
          <w:szCs w:val="24"/>
          <w:lang w:val="uk-UA"/>
        </w:rPr>
        <w:t>Ми</w:t>
      </w:r>
      <w:r w:rsidRPr="002364B0">
        <w:rPr>
          <w:spacing w:val="-22"/>
          <w:szCs w:val="24"/>
          <w:lang w:val="uk-UA"/>
        </w:rPr>
        <w:t xml:space="preserve"> </w:t>
      </w:r>
      <w:r w:rsidRPr="002364B0">
        <w:rPr>
          <w:szCs w:val="24"/>
          <w:lang w:val="uk-UA"/>
        </w:rPr>
        <w:t>не</w:t>
      </w:r>
      <w:r w:rsidRPr="002364B0">
        <w:rPr>
          <w:spacing w:val="-22"/>
          <w:szCs w:val="24"/>
          <w:lang w:val="uk-UA"/>
        </w:rPr>
        <w:t xml:space="preserve"> </w:t>
      </w:r>
      <w:r w:rsidRPr="002364B0">
        <w:rPr>
          <w:szCs w:val="24"/>
          <w:lang w:val="uk-UA"/>
        </w:rPr>
        <w:t>виявили таких фактів, які б необхідно було включити до</w:t>
      </w:r>
      <w:r w:rsidRPr="002364B0">
        <w:rPr>
          <w:spacing w:val="-11"/>
          <w:szCs w:val="24"/>
          <w:lang w:val="uk-UA"/>
        </w:rPr>
        <w:t xml:space="preserve"> </w:t>
      </w:r>
      <w:r w:rsidRPr="002364B0">
        <w:rPr>
          <w:szCs w:val="24"/>
          <w:lang w:val="uk-UA"/>
        </w:rPr>
        <w:t>звіту.</w:t>
      </w:r>
    </w:p>
    <w:p w:rsidR="00B66FAE" w:rsidRPr="002364B0" w:rsidRDefault="00B66FAE" w:rsidP="00B66FAE">
      <w:pPr>
        <w:pStyle w:val="a9"/>
        <w:spacing w:before="112" w:line="261" w:lineRule="auto"/>
        <w:ind w:firstLine="426"/>
        <w:rPr>
          <w:b/>
          <w:szCs w:val="24"/>
          <w:lang w:val="uk-UA"/>
        </w:rPr>
      </w:pPr>
    </w:p>
    <w:p w:rsidR="00B66FAE" w:rsidRPr="002364B0" w:rsidRDefault="00B66FAE" w:rsidP="00B66FAE">
      <w:pPr>
        <w:ind w:left="426"/>
        <w:jc w:val="both"/>
        <w:rPr>
          <w:rFonts w:ascii="Times New Roman" w:hAnsi="Times New Roman" w:cs="Times New Roman"/>
          <w:sz w:val="24"/>
          <w:szCs w:val="24"/>
          <w:shd w:val="clear" w:color="auto" w:fill="FFFFFF"/>
          <w:lang w:val="uk-UA"/>
        </w:rPr>
      </w:pPr>
      <w:r w:rsidRPr="002364B0">
        <w:rPr>
          <w:rFonts w:ascii="Times New Roman" w:hAnsi="Times New Roman" w:cs="Times New Roman"/>
          <w:sz w:val="24"/>
          <w:szCs w:val="24"/>
          <w:shd w:val="clear" w:color="auto" w:fill="FFFFFF"/>
          <w:lang w:val="uk-UA"/>
        </w:rPr>
        <w:t>До цього додається Річний звіт керівництва Замовника за 2021 рік</w:t>
      </w:r>
    </w:p>
    <w:p w:rsidR="00DD600B" w:rsidRPr="002364B0" w:rsidRDefault="00C11FD7">
      <w:pPr>
        <w:widowControl w:val="0"/>
        <w:autoSpaceDE w:val="0"/>
        <w:autoSpaceDN w:val="0"/>
        <w:adjustRightInd w:val="0"/>
        <w:spacing w:after="0" w:line="240" w:lineRule="auto"/>
        <w:jc w:val="both"/>
        <w:rPr>
          <w:rFonts w:ascii="Times New Roman" w:hAnsi="Times New Roman" w:cs="Times New Roman"/>
          <w:sz w:val="24"/>
          <w:szCs w:val="24"/>
        </w:rPr>
      </w:pPr>
      <w:r w:rsidRPr="002364B0">
        <w:rPr>
          <w:rFonts w:ascii="Times New Roman" w:hAnsi="Times New Roman" w:cs="Times New Roman"/>
          <w:sz w:val="24"/>
          <w:szCs w:val="24"/>
          <w:lang w:val="uk-UA"/>
        </w:rPr>
        <w:t>Повне найменування юридичної особи в</w:t>
      </w:r>
      <w:r w:rsidRPr="002364B0">
        <w:rPr>
          <w:rFonts w:ascii="Times New Roman" w:hAnsi="Times New Roman" w:cs="Times New Roman"/>
          <w:sz w:val="24"/>
          <w:szCs w:val="24"/>
        </w:rPr>
        <w:t>i</w:t>
      </w:r>
      <w:r w:rsidRPr="002364B0">
        <w:rPr>
          <w:rFonts w:ascii="Times New Roman" w:hAnsi="Times New Roman" w:cs="Times New Roman"/>
          <w:sz w:val="24"/>
          <w:szCs w:val="24"/>
          <w:lang w:val="uk-UA"/>
        </w:rPr>
        <w:t>дпов</w:t>
      </w:r>
      <w:r w:rsidRPr="002364B0">
        <w:rPr>
          <w:rFonts w:ascii="Times New Roman" w:hAnsi="Times New Roman" w:cs="Times New Roman"/>
          <w:sz w:val="24"/>
          <w:szCs w:val="24"/>
        </w:rPr>
        <w:t>i</w:t>
      </w:r>
      <w:r w:rsidRPr="002364B0">
        <w:rPr>
          <w:rFonts w:ascii="Times New Roman" w:hAnsi="Times New Roman" w:cs="Times New Roman"/>
          <w:sz w:val="24"/>
          <w:szCs w:val="24"/>
          <w:lang w:val="uk-UA"/>
        </w:rPr>
        <w:t xml:space="preserve">дно до установчих </w:t>
      </w:r>
      <w:r w:rsidR="00B66FAE" w:rsidRPr="002364B0">
        <w:rPr>
          <w:rFonts w:ascii="Times New Roman" w:hAnsi="Times New Roman" w:cs="Times New Roman"/>
          <w:sz w:val="24"/>
          <w:szCs w:val="24"/>
          <w:lang w:val="uk-UA"/>
        </w:rPr>
        <w:t xml:space="preserve">документів </w:t>
      </w:r>
      <w:r w:rsidRPr="002364B0">
        <w:rPr>
          <w:rFonts w:ascii="Times New Roman" w:hAnsi="Times New Roman" w:cs="Times New Roman"/>
          <w:sz w:val="24"/>
          <w:szCs w:val="24"/>
          <w:lang w:val="uk-UA"/>
        </w:rPr>
        <w:t>ТОВАРИСТВО З ОБМЕЖЕНОЮ В</w:t>
      </w:r>
      <w:r w:rsidRPr="002364B0">
        <w:rPr>
          <w:rFonts w:ascii="Times New Roman" w:hAnsi="Times New Roman" w:cs="Times New Roman"/>
          <w:sz w:val="24"/>
          <w:szCs w:val="24"/>
        </w:rPr>
        <w:t>I</w:t>
      </w:r>
      <w:r w:rsidRPr="002364B0">
        <w:rPr>
          <w:rFonts w:ascii="Times New Roman" w:hAnsi="Times New Roman" w:cs="Times New Roman"/>
          <w:sz w:val="24"/>
          <w:szCs w:val="24"/>
          <w:lang w:val="uk-UA"/>
        </w:rPr>
        <w:t>ДПОВ</w:t>
      </w:r>
      <w:r w:rsidRPr="002364B0">
        <w:rPr>
          <w:rFonts w:ascii="Times New Roman" w:hAnsi="Times New Roman" w:cs="Times New Roman"/>
          <w:sz w:val="24"/>
          <w:szCs w:val="24"/>
        </w:rPr>
        <w:t>I</w:t>
      </w:r>
      <w:r w:rsidRPr="002364B0">
        <w:rPr>
          <w:rFonts w:ascii="Times New Roman" w:hAnsi="Times New Roman" w:cs="Times New Roman"/>
          <w:sz w:val="24"/>
          <w:szCs w:val="24"/>
          <w:lang w:val="uk-UA"/>
        </w:rPr>
        <w:t>ДАЛЬН</w:t>
      </w:r>
      <w:r w:rsidRPr="002364B0">
        <w:rPr>
          <w:rFonts w:ascii="Times New Roman" w:hAnsi="Times New Roman" w:cs="Times New Roman"/>
          <w:sz w:val="24"/>
          <w:szCs w:val="24"/>
        </w:rPr>
        <w:t>I</w:t>
      </w:r>
      <w:r w:rsidRPr="002364B0">
        <w:rPr>
          <w:rFonts w:ascii="Times New Roman" w:hAnsi="Times New Roman" w:cs="Times New Roman"/>
          <w:sz w:val="24"/>
          <w:szCs w:val="24"/>
          <w:lang w:val="uk-UA"/>
        </w:rPr>
        <w:t>СТЮ</w:t>
      </w:r>
      <w:r w:rsidR="00B66FAE" w:rsidRPr="002364B0">
        <w:rPr>
          <w:rFonts w:ascii="Times New Roman" w:hAnsi="Times New Roman" w:cs="Times New Roman"/>
          <w:sz w:val="24"/>
          <w:szCs w:val="24"/>
          <w:lang w:val="uk-UA"/>
        </w:rPr>
        <w:t xml:space="preserve"> </w:t>
      </w:r>
      <w:r w:rsidRPr="002364B0">
        <w:rPr>
          <w:rFonts w:ascii="Times New Roman" w:hAnsi="Times New Roman" w:cs="Times New Roman"/>
          <w:sz w:val="24"/>
          <w:szCs w:val="24"/>
        </w:rPr>
        <w:t>"РФС-АУДИТ"</w:t>
      </w:r>
    </w:p>
    <w:p w:rsidR="00DD600B" w:rsidRPr="002364B0" w:rsidRDefault="00C11FD7">
      <w:pPr>
        <w:widowControl w:val="0"/>
        <w:autoSpaceDE w:val="0"/>
        <w:autoSpaceDN w:val="0"/>
        <w:adjustRightInd w:val="0"/>
        <w:spacing w:after="0" w:line="240" w:lineRule="auto"/>
        <w:jc w:val="both"/>
        <w:rPr>
          <w:rFonts w:ascii="Times New Roman" w:hAnsi="Times New Roman" w:cs="Times New Roman"/>
          <w:sz w:val="24"/>
          <w:szCs w:val="24"/>
        </w:rPr>
      </w:pPr>
      <w:r w:rsidRPr="002364B0">
        <w:rPr>
          <w:rFonts w:ascii="Times New Roman" w:hAnsi="Times New Roman" w:cs="Times New Roman"/>
          <w:sz w:val="24"/>
          <w:szCs w:val="24"/>
        </w:rPr>
        <w:t>Номер реєстрац</w:t>
      </w:r>
      <w:proofErr w:type="gramStart"/>
      <w:r w:rsidRPr="002364B0">
        <w:rPr>
          <w:rFonts w:ascii="Times New Roman" w:hAnsi="Times New Roman" w:cs="Times New Roman"/>
          <w:sz w:val="24"/>
          <w:szCs w:val="24"/>
        </w:rPr>
        <w:t>i</w:t>
      </w:r>
      <w:proofErr w:type="gramEnd"/>
      <w:r w:rsidRPr="002364B0">
        <w:rPr>
          <w:rFonts w:ascii="Times New Roman" w:hAnsi="Times New Roman" w:cs="Times New Roman"/>
          <w:sz w:val="24"/>
          <w:szCs w:val="24"/>
        </w:rPr>
        <w:t xml:space="preserve">ї в Реєстрi аудиторiв та суб'єктiв аудиторської дiяльностi </w:t>
      </w:r>
      <w:r w:rsidRPr="002364B0">
        <w:rPr>
          <w:rFonts w:ascii="Times New Roman" w:hAnsi="Times New Roman" w:cs="Times New Roman"/>
          <w:sz w:val="24"/>
          <w:szCs w:val="24"/>
        </w:rPr>
        <w:tab/>
        <w:t>№2538</w:t>
      </w:r>
    </w:p>
    <w:p w:rsidR="00DD600B" w:rsidRPr="002364B0" w:rsidRDefault="00C11FD7">
      <w:pPr>
        <w:widowControl w:val="0"/>
        <w:autoSpaceDE w:val="0"/>
        <w:autoSpaceDN w:val="0"/>
        <w:adjustRightInd w:val="0"/>
        <w:spacing w:after="0" w:line="240" w:lineRule="auto"/>
        <w:jc w:val="both"/>
        <w:rPr>
          <w:rFonts w:ascii="Times New Roman" w:hAnsi="Times New Roman" w:cs="Times New Roman"/>
          <w:sz w:val="24"/>
          <w:szCs w:val="24"/>
        </w:rPr>
      </w:pPr>
      <w:r w:rsidRPr="002364B0">
        <w:rPr>
          <w:rFonts w:ascii="Times New Roman" w:hAnsi="Times New Roman" w:cs="Times New Roman"/>
          <w:sz w:val="24"/>
          <w:szCs w:val="24"/>
        </w:rPr>
        <w:t>М</w:t>
      </w:r>
      <w:proofErr w:type="gramStart"/>
      <w:r w:rsidRPr="002364B0">
        <w:rPr>
          <w:rFonts w:ascii="Times New Roman" w:hAnsi="Times New Roman" w:cs="Times New Roman"/>
          <w:sz w:val="24"/>
          <w:szCs w:val="24"/>
        </w:rPr>
        <w:t>i</w:t>
      </w:r>
      <w:proofErr w:type="gramEnd"/>
      <w:r w:rsidRPr="002364B0">
        <w:rPr>
          <w:rFonts w:ascii="Times New Roman" w:hAnsi="Times New Roman" w:cs="Times New Roman"/>
          <w:sz w:val="24"/>
          <w:szCs w:val="24"/>
        </w:rPr>
        <w:t>сцезнаходження юридичної особи 14030, м. Чернiгiв. вул. Академ</w:t>
      </w:r>
      <w:proofErr w:type="gramStart"/>
      <w:r w:rsidRPr="002364B0">
        <w:rPr>
          <w:rFonts w:ascii="Times New Roman" w:hAnsi="Times New Roman" w:cs="Times New Roman"/>
          <w:sz w:val="24"/>
          <w:szCs w:val="24"/>
        </w:rPr>
        <w:t>i</w:t>
      </w:r>
      <w:proofErr w:type="gramEnd"/>
      <w:r w:rsidRPr="002364B0">
        <w:rPr>
          <w:rFonts w:ascii="Times New Roman" w:hAnsi="Times New Roman" w:cs="Times New Roman"/>
          <w:sz w:val="24"/>
          <w:szCs w:val="24"/>
        </w:rPr>
        <w:t>ка Павлова, буд. 1, оф. 2</w:t>
      </w:r>
    </w:p>
    <w:p w:rsidR="00DD600B" w:rsidRPr="002364B0" w:rsidRDefault="00DD600B">
      <w:pPr>
        <w:widowControl w:val="0"/>
        <w:autoSpaceDE w:val="0"/>
        <w:autoSpaceDN w:val="0"/>
        <w:adjustRightInd w:val="0"/>
        <w:spacing w:after="0" w:line="240" w:lineRule="auto"/>
        <w:jc w:val="both"/>
        <w:rPr>
          <w:rFonts w:ascii="Times New Roman" w:hAnsi="Times New Roman" w:cs="Times New Roman"/>
          <w:sz w:val="24"/>
          <w:szCs w:val="24"/>
        </w:rPr>
      </w:pPr>
    </w:p>
    <w:p w:rsidR="00DD600B" w:rsidRPr="002364B0" w:rsidRDefault="00C11FD7">
      <w:pPr>
        <w:widowControl w:val="0"/>
        <w:autoSpaceDE w:val="0"/>
        <w:autoSpaceDN w:val="0"/>
        <w:adjustRightInd w:val="0"/>
        <w:spacing w:after="0" w:line="240" w:lineRule="auto"/>
        <w:jc w:val="both"/>
        <w:rPr>
          <w:rFonts w:ascii="Times New Roman" w:hAnsi="Times New Roman" w:cs="Times New Roman"/>
          <w:sz w:val="24"/>
          <w:szCs w:val="24"/>
        </w:rPr>
      </w:pPr>
      <w:r w:rsidRPr="002364B0">
        <w:rPr>
          <w:rFonts w:ascii="Times New Roman" w:hAnsi="Times New Roman" w:cs="Times New Roman"/>
          <w:sz w:val="24"/>
          <w:szCs w:val="24"/>
        </w:rPr>
        <w:t>Кер</w:t>
      </w:r>
      <w:proofErr w:type="gramStart"/>
      <w:r w:rsidRPr="002364B0">
        <w:rPr>
          <w:rFonts w:ascii="Times New Roman" w:hAnsi="Times New Roman" w:cs="Times New Roman"/>
          <w:sz w:val="24"/>
          <w:szCs w:val="24"/>
        </w:rPr>
        <w:t>i</w:t>
      </w:r>
      <w:proofErr w:type="gramEnd"/>
      <w:r w:rsidRPr="002364B0">
        <w:rPr>
          <w:rFonts w:ascii="Times New Roman" w:hAnsi="Times New Roman" w:cs="Times New Roman"/>
          <w:sz w:val="24"/>
          <w:szCs w:val="24"/>
        </w:rPr>
        <w:t>вник групи iз виконання завдання,</w:t>
      </w:r>
      <w:r w:rsidR="00B66FAE" w:rsidRPr="002364B0">
        <w:rPr>
          <w:rFonts w:ascii="Times New Roman" w:hAnsi="Times New Roman" w:cs="Times New Roman"/>
          <w:sz w:val="24"/>
          <w:szCs w:val="24"/>
          <w:lang w:val="uk-UA"/>
        </w:rPr>
        <w:t xml:space="preserve"> </w:t>
      </w:r>
      <w:r w:rsidRPr="002364B0">
        <w:rPr>
          <w:rFonts w:ascii="Times New Roman" w:hAnsi="Times New Roman" w:cs="Times New Roman"/>
          <w:sz w:val="24"/>
          <w:szCs w:val="24"/>
        </w:rPr>
        <w:t>аудитор                              I.В. Пчелiнцева</w:t>
      </w:r>
    </w:p>
    <w:p w:rsidR="00DD600B" w:rsidRPr="002364B0" w:rsidRDefault="00C11FD7">
      <w:pPr>
        <w:widowControl w:val="0"/>
        <w:autoSpaceDE w:val="0"/>
        <w:autoSpaceDN w:val="0"/>
        <w:adjustRightInd w:val="0"/>
        <w:spacing w:after="0" w:line="240" w:lineRule="auto"/>
        <w:jc w:val="both"/>
        <w:rPr>
          <w:rFonts w:ascii="Times New Roman" w:hAnsi="Times New Roman" w:cs="Times New Roman"/>
          <w:sz w:val="24"/>
          <w:szCs w:val="24"/>
        </w:rPr>
      </w:pPr>
      <w:r w:rsidRPr="002364B0">
        <w:rPr>
          <w:rFonts w:ascii="Times New Roman" w:hAnsi="Times New Roman" w:cs="Times New Roman"/>
          <w:sz w:val="24"/>
          <w:szCs w:val="24"/>
        </w:rPr>
        <w:lastRenderedPageBreak/>
        <w:t>сертиф</w:t>
      </w:r>
      <w:proofErr w:type="gramStart"/>
      <w:r w:rsidRPr="002364B0">
        <w:rPr>
          <w:rFonts w:ascii="Times New Roman" w:hAnsi="Times New Roman" w:cs="Times New Roman"/>
          <w:sz w:val="24"/>
          <w:szCs w:val="24"/>
        </w:rPr>
        <w:t>i</w:t>
      </w:r>
      <w:proofErr w:type="gramEnd"/>
      <w:r w:rsidRPr="002364B0">
        <w:rPr>
          <w:rFonts w:ascii="Times New Roman" w:hAnsi="Times New Roman" w:cs="Times New Roman"/>
          <w:sz w:val="24"/>
          <w:szCs w:val="24"/>
        </w:rPr>
        <w:t>кат аудитора №005420 виданий рiшенням АПУ вiд 26.06.2003 року №124, номер реєстрацiї у Реєстрi аудиторiв та суб'єктiв аудиторської дiяльностi - №101160</w:t>
      </w:r>
    </w:p>
    <w:p w:rsidR="00DD600B" w:rsidRPr="002364B0" w:rsidRDefault="00DD600B">
      <w:pPr>
        <w:widowControl w:val="0"/>
        <w:autoSpaceDE w:val="0"/>
        <w:autoSpaceDN w:val="0"/>
        <w:adjustRightInd w:val="0"/>
        <w:spacing w:after="0" w:line="240" w:lineRule="auto"/>
        <w:jc w:val="both"/>
        <w:rPr>
          <w:rFonts w:ascii="Times New Roman" w:hAnsi="Times New Roman" w:cs="Times New Roman"/>
          <w:sz w:val="24"/>
          <w:szCs w:val="24"/>
        </w:rPr>
      </w:pPr>
    </w:p>
    <w:p w:rsidR="00DD600B" w:rsidRPr="002364B0" w:rsidRDefault="00C11FD7">
      <w:pPr>
        <w:widowControl w:val="0"/>
        <w:autoSpaceDE w:val="0"/>
        <w:autoSpaceDN w:val="0"/>
        <w:adjustRightInd w:val="0"/>
        <w:spacing w:after="0" w:line="240" w:lineRule="auto"/>
        <w:jc w:val="both"/>
        <w:rPr>
          <w:rFonts w:ascii="Times New Roman" w:hAnsi="Times New Roman" w:cs="Times New Roman"/>
          <w:sz w:val="24"/>
          <w:szCs w:val="24"/>
        </w:rPr>
      </w:pPr>
      <w:r w:rsidRPr="002364B0">
        <w:rPr>
          <w:rFonts w:ascii="Times New Roman" w:hAnsi="Times New Roman" w:cs="Times New Roman"/>
          <w:sz w:val="24"/>
          <w:szCs w:val="24"/>
        </w:rPr>
        <w:t>Директор</w:t>
      </w:r>
      <w:r w:rsidR="00B66FAE" w:rsidRPr="002364B0">
        <w:rPr>
          <w:rFonts w:ascii="Times New Roman" w:hAnsi="Times New Roman" w:cs="Times New Roman"/>
          <w:sz w:val="24"/>
          <w:szCs w:val="24"/>
          <w:lang w:val="uk-UA"/>
        </w:rPr>
        <w:t xml:space="preserve"> </w:t>
      </w:r>
      <w:proofErr w:type="gramStart"/>
      <w:r w:rsidRPr="002364B0">
        <w:rPr>
          <w:rFonts w:ascii="Times New Roman" w:hAnsi="Times New Roman" w:cs="Times New Roman"/>
          <w:sz w:val="24"/>
          <w:szCs w:val="24"/>
        </w:rPr>
        <w:t>ТОВ</w:t>
      </w:r>
      <w:proofErr w:type="gramEnd"/>
      <w:r w:rsidRPr="002364B0">
        <w:rPr>
          <w:rFonts w:ascii="Times New Roman" w:hAnsi="Times New Roman" w:cs="Times New Roman"/>
          <w:sz w:val="24"/>
          <w:szCs w:val="24"/>
        </w:rPr>
        <w:t xml:space="preserve"> "РФС-АУДИТ"                                          I.В. Пчелiнцева</w:t>
      </w:r>
    </w:p>
    <w:p w:rsidR="00DD600B" w:rsidRPr="002364B0" w:rsidRDefault="00C11FD7">
      <w:pPr>
        <w:widowControl w:val="0"/>
        <w:autoSpaceDE w:val="0"/>
        <w:autoSpaceDN w:val="0"/>
        <w:adjustRightInd w:val="0"/>
        <w:spacing w:after="0" w:line="240" w:lineRule="auto"/>
        <w:jc w:val="both"/>
        <w:rPr>
          <w:rFonts w:ascii="Times New Roman" w:hAnsi="Times New Roman" w:cs="Times New Roman"/>
          <w:sz w:val="24"/>
          <w:szCs w:val="24"/>
        </w:rPr>
      </w:pPr>
      <w:r w:rsidRPr="002364B0">
        <w:rPr>
          <w:rFonts w:ascii="Times New Roman" w:hAnsi="Times New Roman" w:cs="Times New Roman"/>
          <w:sz w:val="24"/>
          <w:szCs w:val="24"/>
        </w:rPr>
        <w:t>вул. Академ</w:t>
      </w:r>
      <w:proofErr w:type="gramStart"/>
      <w:r w:rsidRPr="002364B0">
        <w:rPr>
          <w:rFonts w:ascii="Times New Roman" w:hAnsi="Times New Roman" w:cs="Times New Roman"/>
          <w:sz w:val="24"/>
          <w:szCs w:val="24"/>
        </w:rPr>
        <w:t>i</w:t>
      </w:r>
      <w:proofErr w:type="gramEnd"/>
      <w:r w:rsidRPr="002364B0">
        <w:rPr>
          <w:rFonts w:ascii="Times New Roman" w:hAnsi="Times New Roman" w:cs="Times New Roman"/>
          <w:sz w:val="24"/>
          <w:szCs w:val="24"/>
        </w:rPr>
        <w:t>ка Павлова, буд. 1, оф. 2, м. Чернiгiв, 14030</w:t>
      </w:r>
    </w:p>
    <w:p w:rsidR="00DD600B" w:rsidRPr="002364B0" w:rsidRDefault="00DD600B">
      <w:pPr>
        <w:widowControl w:val="0"/>
        <w:autoSpaceDE w:val="0"/>
        <w:autoSpaceDN w:val="0"/>
        <w:adjustRightInd w:val="0"/>
        <w:spacing w:after="0" w:line="240" w:lineRule="auto"/>
        <w:jc w:val="both"/>
        <w:rPr>
          <w:rFonts w:ascii="Times New Roman" w:hAnsi="Times New Roman" w:cs="Times New Roman"/>
          <w:sz w:val="24"/>
          <w:szCs w:val="24"/>
        </w:rPr>
      </w:pPr>
    </w:p>
    <w:p w:rsidR="00DD600B" w:rsidRPr="002364B0" w:rsidRDefault="00C11FD7">
      <w:pPr>
        <w:widowControl w:val="0"/>
        <w:autoSpaceDE w:val="0"/>
        <w:autoSpaceDN w:val="0"/>
        <w:adjustRightInd w:val="0"/>
        <w:spacing w:after="0" w:line="240" w:lineRule="auto"/>
        <w:jc w:val="both"/>
        <w:rPr>
          <w:rFonts w:ascii="Times New Roman" w:hAnsi="Times New Roman" w:cs="Times New Roman"/>
          <w:sz w:val="24"/>
          <w:szCs w:val="24"/>
        </w:rPr>
      </w:pPr>
      <w:r w:rsidRPr="002364B0">
        <w:rPr>
          <w:rFonts w:ascii="Times New Roman" w:hAnsi="Times New Roman" w:cs="Times New Roman"/>
          <w:sz w:val="24"/>
          <w:szCs w:val="24"/>
        </w:rPr>
        <w:t>Дата п</w:t>
      </w:r>
      <w:proofErr w:type="gramStart"/>
      <w:r w:rsidRPr="002364B0">
        <w:rPr>
          <w:rFonts w:ascii="Times New Roman" w:hAnsi="Times New Roman" w:cs="Times New Roman"/>
          <w:sz w:val="24"/>
          <w:szCs w:val="24"/>
        </w:rPr>
        <w:t>i</w:t>
      </w:r>
      <w:proofErr w:type="gramEnd"/>
      <w:r w:rsidRPr="002364B0">
        <w:rPr>
          <w:rFonts w:ascii="Times New Roman" w:hAnsi="Times New Roman" w:cs="Times New Roman"/>
          <w:sz w:val="24"/>
          <w:szCs w:val="24"/>
        </w:rPr>
        <w:t>дпису:  10 квiтня 2022 року</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11) Інформація, передбачена Законом України "Про фінансові послуги та державне регулювання ринку фінансових послуг" (для фінансових установ)</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є фiнансовою установою</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sectPr w:rsidR="00DD600B" w:rsidSect="002364B0">
          <w:pgSz w:w="12240" w:h="15840"/>
          <w:pgMar w:top="850" w:right="850" w:bottom="850" w:left="1400" w:header="720" w:footer="510" w:gutter="0"/>
          <w:cols w:space="720"/>
          <w:noEndnote/>
          <w:docGrid w:linePitch="299"/>
        </w:sect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VIII. Інформація про осіб, що володіють 5 і більше відсотками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300"/>
        <w:gridCol w:w="1400"/>
        <w:gridCol w:w="2300"/>
        <w:gridCol w:w="2000"/>
        <w:gridCol w:w="2000"/>
        <w:gridCol w:w="2000"/>
        <w:gridCol w:w="2121"/>
      </w:tblGrid>
      <w:tr w:rsidR="00DD600B">
        <w:trPr>
          <w:trHeight w:val="200"/>
        </w:trPr>
        <w:tc>
          <w:tcPr>
            <w:tcW w:w="3300"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юридичної особи</w:t>
            </w:r>
          </w:p>
        </w:tc>
        <w:tc>
          <w:tcPr>
            <w:tcW w:w="1400" w:type="dxa"/>
            <w:vMerge w:val="restart"/>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видами акцій</w:t>
            </w:r>
          </w:p>
        </w:tc>
      </w:tr>
      <w:tr w:rsidR="00DD600B">
        <w:trPr>
          <w:trHeight w:val="200"/>
        </w:trPr>
        <w:tc>
          <w:tcPr>
            <w:tcW w:w="3300"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1400" w:type="dxa"/>
            <w:vMerge/>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12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DD600B">
        <w:trPr>
          <w:trHeight w:val="200"/>
        </w:trPr>
        <w:tc>
          <w:tcPr>
            <w:tcW w:w="33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ТОВАРИСТВО З ОБМЕЖЕНОЮ ВIДПОВIДАЛЬНIСТЮ "КОМПАНIЯ З УПРАВЛIННЯ АКТИВАМИ "ДОБРОБУТ-ФIНАНС", ПАЙОВИЙ ВЕНЧУРНИЙ НЕДИВЕРСИФIКОВАНИЙ ЗАКРИТИЙ IНВЕСТИЦIЙНИЙ ФОНД "ДОБРОБУТ БУД"</w:t>
            </w:r>
          </w:p>
        </w:tc>
        <w:tc>
          <w:tcPr>
            <w:tcW w:w="1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42082358</w:t>
            </w:r>
          </w:p>
        </w:tc>
        <w:tc>
          <w:tcPr>
            <w:tcW w:w="23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14000, Україна, Деснянський р-н, м. Чернiгiв, Проспект Перемоги, 127, 207-208</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2 220 000</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2 220 000</w:t>
            </w:r>
          </w:p>
        </w:tc>
        <w:tc>
          <w:tcPr>
            <w:tcW w:w="21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7000" w:type="dxa"/>
            <w:gridSpan w:val="3"/>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(за наявності) фізичної особи</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типами акцій</w:t>
            </w:r>
          </w:p>
        </w:tc>
      </w:tr>
      <w:tr w:rsidR="00DD600B">
        <w:trPr>
          <w:trHeight w:val="200"/>
        </w:trPr>
        <w:tc>
          <w:tcPr>
            <w:tcW w:w="7000" w:type="dxa"/>
            <w:gridSpan w:val="3"/>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12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DD600B">
        <w:trPr>
          <w:trHeight w:val="200"/>
        </w:trPr>
        <w:tc>
          <w:tcPr>
            <w:tcW w:w="7000" w:type="dxa"/>
            <w:gridSpan w:val="3"/>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Шахрайчук Сергiй Георгiйович</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1 479 000</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19,9865</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1 479 000</w:t>
            </w:r>
          </w:p>
        </w:tc>
        <w:tc>
          <w:tcPr>
            <w:tcW w:w="21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7000" w:type="dxa"/>
            <w:gridSpan w:val="3"/>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Черноус Сергiй Семенович</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11,7568</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21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7000" w:type="dxa"/>
            <w:gridSpan w:val="3"/>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Нiтченко Дмитро Анатолiйович</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11,7568</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21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7000" w:type="dxa"/>
            <w:gridSpan w:val="3"/>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Тiток Олег Михайлович</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11,7568</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870 000</w:t>
            </w:r>
          </w:p>
        </w:tc>
        <w:tc>
          <w:tcPr>
            <w:tcW w:w="21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7000" w:type="dxa"/>
            <w:gridSpan w:val="3"/>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Бучковська Наталiя Вiталiївна</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705 000</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9,527</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705 000</w:t>
            </w:r>
          </w:p>
        </w:tc>
        <w:tc>
          <w:tcPr>
            <w:tcW w:w="21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7000" w:type="dxa"/>
            <w:gridSpan w:val="3"/>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Усього</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7 014 000</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94,7839</w:t>
            </w:r>
          </w:p>
        </w:tc>
        <w:tc>
          <w:tcPr>
            <w:tcW w:w="2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7 014 000</w:t>
            </w:r>
          </w:p>
        </w:tc>
        <w:tc>
          <w:tcPr>
            <w:tcW w:w="21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rsidR="00DD600B" w:rsidRDefault="00DD600B">
      <w:pPr>
        <w:widowControl w:val="0"/>
        <w:autoSpaceDE w:val="0"/>
        <w:autoSpaceDN w:val="0"/>
        <w:adjustRightInd w:val="0"/>
        <w:spacing w:after="0" w:line="240" w:lineRule="auto"/>
        <w:rPr>
          <w:rFonts w:ascii="Times New Roman CYR" w:hAnsi="Times New Roman CYR" w:cs="Times New Roman CYR"/>
        </w:rPr>
        <w:sectPr w:rsidR="00DD600B">
          <w:pgSz w:w="16838" w:h="11906" w:orient="landscape"/>
          <w:pgMar w:top="850" w:right="850" w:bottom="850" w:left="1400" w:header="720" w:footer="720" w:gutter="0"/>
          <w:cols w:space="720"/>
          <w:noEndnote/>
        </w:sect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IX. Інформація про зміну акціонерів, яким належать голосуючі акції, розмір пакета яких стає більшим, меншим або рівним пороговому значенню пакета акцій /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 / Інформація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w:t>
      </w:r>
    </w:p>
    <w:p w:rsidR="00DD600B" w:rsidRDefault="00DD600B">
      <w:pPr>
        <w:widowControl w:val="0"/>
        <w:autoSpaceDE w:val="0"/>
        <w:autoSpaceDN w:val="0"/>
        <w:adjustRightInd w:val="0"/>
        <w:spacing w:after="0" w:line="240" w:lineRule="auto"/>
        <w:rPr>
          <w:rFonts w:ascii="Times New Roman CYR" w:hAnsi="Times New Roman CYR" w:cs="Times New Roman CYR"/>
          <w:b/>
          <w:bCs/>
          <w:sz w:val="28"/>
          <w:szCs w:val="28"/>
        </w:r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62"/>
        <w:gridCol w:w="3100"/>
        <w:gridCol w:w="3400"/>
        <w:gridCol w:w="2600"/>
        <w:gridCol w:w="2500"/>
        <w:gridCol w:w="2521"/>
      </w:tblGrid>
      <w:tr w:rsidR="00DD600B">
        <w:trPr>
          <w:trHeight w:val="300"/>
        </w:trPr>
        <w:tc>
          <w:tcPr>
            <w:tcW w:w="962"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з/п</w:t>
            </w:r>
          </w:p>
        </w:tc>
        <w:tc>
          <w:tcPr>
            <w:tcW w:w="31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отримання інформації від Центрального депозитарію цінних паперів або акціонера</w:t>
            </w:r>
          </w:p>
        </w:tc>
        <w:tc>
          <w:tcPr>
            <w:tcW w:w="34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Прізвище, ім'я, по батькові фізичної особи або найменування юридичної особи власника (власників) акцій</w:t>
            </w:r>
          </w:p>
        </w:tc>
        <w:tc>
          <w:tcPr>
            <w:tcW w:w="26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Ідентифікаційний код юридичної особи - резидента або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 нерезидента</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Розмір частки акціонера до зміни (у відсотках до статутного капіталу)</w:t>
            </w:r>
          </w:p>
        </w:tc>
        <w:tc>
          <w:tcPr>
            <w:tcW w:w="252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Розмір частки акціонера після зміни (у відсотках до статутного капіталу)</w:t>
            </w:r>
          </w:p>
        </w:tc>
      </w:tr>
      <w:tr w:rsidR="00DD600B">
        <w:trPr>
          <w:trHeight w:val="300"/>
        </w:trPr>
        <w:tc>
          <w:tcPr>
            <w:tcW w:w="962"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31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34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6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52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DD600B">
        <w:trPr>
          <w:trHeight w:val="300"/>
        </w:trPr>
        <w:tc>
          <w:tcPr>
            <w:tcW w:w="96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31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05.01.2021</w:t>
            </w:r>
          </w:p>
        </w:tc>
        <w:tc>
          <w:tcPr>
            <w:tcW w:w="3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ПрАТ "СК "ГРАНДВIС"</w:t>
            </w:r>
          </w:p>
        </w:tc>
        <w:tc>
          <w:tcPr>
            <w:tcW w:w="26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22821660</w:t>
            </w:r>
          </w:p>
        </w:tc>
        <w:tc>
          <w:tcPr>
            <w:tcW w:w="25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14,79</w:t>
            </w:r>
          </w:p>
        </w:tc>
        <w:tc>
          <w:tcPr>
            <w:tcW w:w="25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DD600B">
        <w:trPr>
          <w:trHeight w:val="300"/>
        </w:trPr>
        <w:tc>
          <w:tcPr>
            <w:tcW w:w="15083" w:type="dxa"/>
            <w:gridSpan w:val="6"/>
            <w:tcBorders>
              <w:top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DD600B">
        <w:trPr>
          <w:trHeight w:val="300"/>
        </w:trPr>
        <w:tc>
          <w:tcPr>
            <w:tcW w:w="15083" w:type="dxa"/>
            <w:gridSpan w:val="6"/>
            <w:tcBorders>
              <w:top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05.01.2021р.  ПрАТ "РИНКОВИЙ КОМПЛЕКС "НИВА" отримав вiд Центрального депозитарiя цiнних паперiв ПАТ "Нацiональний депозитарiй України" реєстр власникiв iменних цiнних паперiв станом на 01.01.2021 року ( вх. №1 вiд 05.01.2021 року). Вiдповiдно до отриманої iнформацiї, вiдбулися змiни акцiонерiв, яким належать голосуючi акцiї, розмiр пакету яких стає бiльшим, меншим або рiвним пороговому значенню пакета акцiй ПрАТ "РИНКОВИЙ КОМПЛЕКС "НИВА", а саме: ПрАТ "СК  "ГРАНДВIС" код ЄДРПОУ 22821660, власник акцiй, якому належали голосуючi акцiї, розмiр пакета яких стає меншим порогового значення пакета акцiй пiсля вiдчуження (дiя вiдчуження не вiдома). Розмiр частки власника акцiй в загальнiй кiлькостi голосуючих акцiй до змiни розмiру пакета - 1095000 шт. голосуючих акцiй, становив 17,4% (до статутного капiталу 14,79%). Розмiр частки власника в загальнiй кiлькостi голосуючих акцiй пiсля змiни розмiру пакета - 0 шт. голосуючих акцiй, становить 0%. Вiдомостi про осiб (прiзвище, iм'я, по батьковi фiзичної особи або найменування та iдентифiкацiйний код юридичної особи, вiдсоток прав голосу, якщо вiн дорiвнює або перевищує порогове значення), якi входять до ланцюга володiння корпоративними правами юридичної особи, через яких особа (особи, що дiють спiльно) здiйснює(ють) розпорядження акцiями - данi вiдсутнi. Дата, в яку пороговi значення було досягнуто або перетнуто - данi вiдсутнi</w:t>
            </w:r>
          </w:p>
        </w:tc>
      </w:tr>
      <w:tr w:rsidR="00DD600B">
        <w:trPr>
          <w:trHeight w:val="300"/>
        </w:trPr>
        <w:tc>
          <w:tcPr>
            <w:tcW w:w="96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31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05.01.2021</w:t>
            </w:r>
          </w:p>
        </w:tc>
        <w:tc>
          <w:tcPr>
            <w:tcW w:w="3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Дубинка Руслан Юрiйович</w:t>
            </w:r>
          </w:p>
        </w:tc>
        <w:tc>
          <w:tcPr>
            <w:tcW w:w="26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c>
          <w:tcPr>
            <w:tcW w:w="25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13,52</w:t>
            </w:r>
          </w:p>
        </w:tc>
        <w:tc>
          <w:tcPr>
            <w:tcW w:w="25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DD600B">
        <w:trPr>
          <w:trHeight w:val="300"/>
        </w:trPr>
        <w:tc>
          <w:tcPr>
            <w:tcW w:w="15083" w:type="dxa"/>
            <w:gridSpan w:val="6"/>
            <w:tcBorders>
              <w:top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DD600B">
        <w:trPr>
          <w:trHeight w:val="300"/>
        </w:trPr>
        <w:tc>
          <w:tcPr>
            <w:tcW w:w="15083" w:type="dxa"/>
            <w:gridSpan w:val="6"/>
            <w:tcBorders>
              <w:top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05.01.2021р.  ПрАТ "РИНКОВИЙ КОМПЛЕКС "НИВА" отримав вiд Центрального депозитарiя цiнних паперiв ПАТ "Нацiональний депозитарiй України" реєстр власникiв iменних цiнних паперiв станом на 01.01.2021 року ( вх. №1 вiд 05.01.2021 року). Вiдповiдно до отриманої iнформацiї, вiдбулися змiни акцiонерiв, яким належать голосуючi </w:t>
            </w:r>
            <w:r>
              <w:rPr>
                <w:rFonts w:ascii="Times New Roman CYR" w:hAnsi="Times New Roman CYR" w:cs="Times New Roman CYR"/>
                <w:sz w:val="20"/>
                <w:szCs w:val="20"/>
              </w:rPr>
              <w:lastRenderedPageBreak/>
              <w:t>акцiї, розмiр пакету яких стає бiльшим, меншим або рiвним пороговому значенню пакета акцiй ПрАТ "РИНКОВИЙ КОМПЛЕКС "НИВА", а саме: Дубинка Руслан Юрiйович власник акцiй, якому належали голосуючi акцiї, розмiр пакета яких стає меншим порогового значення пакета акцiй пiсля вiдчуження (дiя вiдчуження не вiдома). Розмiр частки власника акцiй в загальнiй кiлькостi голосуючих акцiй до змiни розмiру пакета - 1001000 шт. голосуючих акцiй, становив 15,9% (до статутного капiталу 13,52%).  Розмiр частки власника в загальнiй кiлькостi голосуючих акцiй пiсля змiни розмiру пакета - 0 шт. голосуючих акцiй, становить 0%. Вiдомостi про осiб (прiзвище, iм'я, по батьковi фiзичної особи або найменування та iдентифiкацiйний код юридичної особи, вiдсоток прав голосу, якщо вiн дорiвнює або перевищує порогове значення), якi входять до ланцюга володiння корпоративними правами юридичної особи, через яких особа (особи, що дiють спiльно) здiйснює(ють) розпорядження акцiями - данi вiдсутнi. Дата, в яку пороговi значення було досягнуто або перетнуто - данi вiдсутнi.</w:t>
            </w:r>
          </w:p>
        </w:tc>
      </w:tr>
      <w:tr w:rsidR="00DD600B">
        <w:trPr>
          <w:trHeight w:val="300"/>
        </w:trPr>
        <w:tc>
          <w:tcPr>
            <w:tcW w:w="96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3</w:t>
            </w:r>
          </w:p>
        </w:tc>
        <w:tc>
          <w:tcPr>
            <w:tcW w:w="31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05.01.2021</w:t>
            </w:r>
          </w:p>
        </w:tc>
        <w:tc>
          <w:tcPr>
            <w:tcW w:w="3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Шахрайчук Сергiй Георгiйович</w:t>
            </w:r>
          </w:p>
        </w:tc>
        <w:tc>
          <w:tcPr>
            <w:tcW w:w="26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c>
          <w:tcPr>
            <w:tcW w:w="25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21,64</w:t>
            </w:r>
          </w:p>
        </w:tc>
        <w:tc>
          <w:tcPr>
            <w:tcW w:w="25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19,98</w:t>
            </w:r>
          </w:p>
        </w:tc>
      </w:tr>
      <w:tr w:rsidR="00DD600B">
        <w:trPr>
          <w:trHeight w:val="300"/>
        </w:trPr>
        <w:tc>
          <w:tcPr>
            <w:tcW w:w="15083" w:type="dxa"/>
            <w:gridSpan w:val="6"/>
            <w:tcBorders>
              <w:top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DD600B">
        <w:trPr>
          <w:trHeight w:val="300"/>
        </w:trPr>
        <w:tc>
          <w:tcPr>
            <w:tcW w:w="15083" w:type="dxa"/>
            <w:gridSpan w:val="6"/>
            <w:tcBorders>
              <w:top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05.01.2021р.  ПрАТ "РИНКОВИЙ КОМПЛЕКС "НИВА" отримав вiд Центрального депозитарiя цiнних паперiв ПАТ "Нацiональний депозитарiй України" реєстр власникiв iменних цiнних паперiв станом на 01.01.2021 року ( вх. №1 вiд 05.01.2021 року). Вiдповiдно до отриманої iнформацiї, вiдбулися змiни акцiонерiв, яким належать голосуючi акцiї, розмiр пакету яких стає бiльшим, меншим або рiвним пороговому значенню пакета акцiй ПрАТ "РИНКОВИЙ КОМПЛЕКС "НИВА", а саме: Шахрайчук Сергiй Георгiйович власник акцiй, якому належали голосуючi акцiї, розмiр пакета яких стає меншим порогового значення пакета акцiй пiсля вiдчуження (дiя вiдчуження не вiдома). Розмiр частки власника акцiй в загальнiй кiлькостi голосуючих акцiй до змiни розмiру пакета - 1602000 шт. голосуючих акцiй, становив 25,4% (до статутного капiталу 21,64%). Розмiр частки власника в загальнiй кiлькостi голосуючих акцiй пiсля змiни розмiру пакета - 1479000 шт. голосуючих акцiй, становить 19,9%. Вiдомостi про осiб (прiзвище, iм'я, по батьковi фiзичної особи або найменування та iдентифiкацiйний код юридичної особи, вiдсоток прав голосу, якщо вiн дорiвнює або перевищує порогове значення), якi входять до ланцюга володiння корпоративними правами юридичної особи, через яких особа (особи, що дiють спiльно) здiйснює(ють) розпорядження акцiями - данi вiдсутнi. Дата, в яку пороговi значення було досягнуто або перетнуто - данi вiдсутнi.</w:t>
            </w:r>
          </w:p>
        </w:tc>
      </w:tr>
      <w:tr w:rsidR="00DD600B">
        <w:trPr>
          <w:trHeight w:val="300"/>
        </w:trPr>
        <w:tc>
          <w:tcPr>
            <w:tcW w:w="962" w:type="dxa"/>
            <w:tcBorders>
              <w:top w:val="single" w:sz="6" w:space="0" w:color="auto"/>
              <w:bottom w:val="single" w:sz="6" w:space="0" w:color="auto"/>
              <w:right w:val="single" w:sz="6" w:space="0" w:color="auto"/>
            </w:tcBorders>
          </w:tcPr>
          <w:p w:rsidR="00DD600B" w:rsidRPr="00FC041D" w:rsidRDefault="00FC041D">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Pr>
                <w:rFonts w:ascii="Times New Roman CYR" w:hAnsi="Times New Roman CYR" w:cs="Times New Roman CYR"/>
                <w:sz w:val="20"/>
                <w:szCs w:val="20"/>
                <w:lang w:val="uk-UA"/>
              </w:rPr>
              <w:t>4</w:t>
            </w:r>
          </w:p>
        </w:tc>
        <w:tc>
          <w:tcPr>
            <w:tcW w:w="3100" w:type="dxa"/>
            <w:tcBorders>
              <w:top w:val="single" w:sz="6" w:space="0" w:color="auto"/>
              <w:left w:val="single" w:sz="6" w:space="0" w:color="auto"/>
              <w:bottom w:val="single" w:sz="6" w:space="0" w:color="auto"/>
              <w:right w:val="single" w:sz="6" w:space="0" w:color="auto"/>
            </w:tcBorders>
          </w:tcPr>
          <w:p w:rsidR="00DD600B" w:rsidRPr="00FC041D" w:rsidRDefault="00FC041D">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Pr>
                <w:rFonts w:ascii="Times New Roman CYR" w:hAnsi="Times New Roman CYR" w:cs="Times New Roman CYR"/>
                <w:sz w:val="20"/>
                <w:szCs w:val="20"/>
                <w:lang w:val="uk-UA"/>
              </w:rPr>
              <w:t>05.01.2021</w:t>
            </w:r>
          </w:p>
        </w:tc>
        <w:tc>
          <w:tcPr>
            <w:tcW w:w="3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ТОВ</w:t>
            </w:r>
            <w:proofErr w:type="gramEnd"/>
            <w:r>
              <w:rPr>
                <w:rFonts w:ascii="Times New Roman CYR" w:hAnsi="Times New Roman CYR" w:cs="Times New Roman CYR"/>
                <w:sz w:val="20"/>
                <w:szCs w:val="20"/>
              </w:rPr>
              <w:t xml:space="preserve"> "КУА "ДОБРОБУТ-ФIНАНС", ПВНЗIФ "ДОБРОБУТ БУД"</w:t>
            </w:r>
          </w:p>
        </w:tc>
        <w:tc>
          <w:tcPr>
            <w:tcW w:w="26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42082358/23300688</w:t>
            </w:r>
          </w:p>
        </w:tc>
        <w:tc>
          <w:tcPr>
            <w:tcW w:w="25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25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w:t>
            </w:r>
          </w:p>
        </w:tc>
      </w:tr>
      <w:tr w:rsidR="00DD600B">
        <w:trPr>
          <w:trHeight w:val="300"/>
        </w:trPr>
        <w:tc>
          <w:tcPr>
            <w:tcW w:w="15083" w:type="dxa"/>
            <w:gridSpan w:val="6"/>
            <w:tcBorders>
              <w:top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DD600B">
        <w:trPr>
          <w:trHeight w:val="300"/>
        </w:trPr>
        <w:tc>
          <w:tcPr>
            <w:tcW w:w="15083" w:type="dxa"/>
            <w:gridSpan w:val="6"/>
            <w:tcBorders>
              <w:top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Дата вчинення дiї: 05.01.2021р. </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0"/>
                <w:szCs w:val="20"/>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05.01.2021р.  ПрАТ "РИНКОВИЙ КОМПЛЕКС "НИВА" отримав вiд Центрального депозитарiя цiнних паперiв ПАТ "Нацiональний депозитарiй України" реєстр власникiв iменних цiнних паперiв станом на 01.01.2021 року ( вх. №1 вiд 05.01.2021 року). Вiдповiдно до отриманої iнформацiї, вiдбулися змiни акцiонерiв, яким належать голосуючi акцiї, розмiр пакету яких стає бiльшим, меншим або рiвним пороговому значенню пакета акцiй ПрАТ "РИНКОВИЙ КОМПЛЕКС "НИВА", а саме: ТОВ "КУА "ДОБРОБУТ-ФIНАНС", ПВНЗIФ "ДОБРОБУТ БУД" код ЄДРПОУ/ЄДРIСI 42082358/23300688 став власником пакета - 2 220 000 шт. акцiй, що складає 30% статутного капiталу. Вiдбулося пряме набуття права власностi на пакет акцiй, розмiр якого перевищив порогове значення. Розмiр частки власника акцiй в загальнiй кiлькостi голосуючих акцiй до змiни розмiру пакета - 0 шт. голосуючих акцiй, становив 0%. Розмiр частки власника акцiй в загальнiй кiлькостi голосуючих акцiй пiсля змiни розмiру пакета - 2 220 000 шт. голосуючих акцiй, становить 35,2%. Вiдомостi про осiб (прiзвище, iм'я, по батьковi фiзичної особи або найменування та iдентифiкацiйний код юридичної особи, вiдсоток прав голосу, якщо вiн дорiвнює або перевищує порогове значення), якi входять до ланцюга володiння корпоративними правами юридичної особи, через яких особа (особи, що дiють спiльно) здiйснює(ють) розпорядження акцiями - данi вiдсутнi. Дата, в яку пороговi значення було досягнуто або перетнуто - данi вiдсутнi.</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0"/>
                <w:szCs w:val="20"/>
              </w:rPr>
            </w:pP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0"/>
                <w:szCs w:val="20"/>
              </w:rPr>
            </w:pP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0"/>
          <w:szCs w:val="20"/>
        </w:rPr>
        <w:sectPr w:rsidR="00DD600B">
          <w:pgSz w:w="16838" w:h="11906" w:orient="landscape"/>
          <w:pgMar w:top="850" w:right="850" w:bottom="850" w:left="1400" w:header="720" w:footer="720" w:gutter="0"/>
          <w:cols w:space="720"/>
          <w:noEndnote/>
        </w:sect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 Структура капіталу</w:t>
      </w:r>
    </w:p>
    <w:p w:rsidR="00DD600B" w:rsidRDefault="00DD600B">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W w:w="15423" w:type="dxa"/>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462"/>
        <w:gridCol w:w="1402"/>
        <w:gridCol w:w="1560"/>
        <w:gridCol w:w="6378"/>
        <w:gridCol w:w="3621"/>
      </w:tblGrid>
      <w:tr w:rsidR="00DD600B" w:rsidTr="00B66FAE">
        <w:trPr>
          <w:trHeight w:val="300"/>
        </w:trPr>
        <w:tc>
          <w:tcPr>
            <w:tcW w:w="2462"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Тип та/або клас акцій</w:t>
            </w:r>
          </w:p>
        </w:tc>
        <w:tc>
          <w:tcPr>
            <w:tcW w:w="1402"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акцій (шт.)</w:t>
            </w:r>
          </w:p>
        </w:tc>
        <w:tc>
          <w:tcPr>
            <w:tcW w:w="15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Номінальна вартість (грн)</w:t>
            </w:r>
          </w:p>
        </w:tc>
        <w:tc>
          <w:tcPr>
            <w:tcW w:w="6378"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Права та обов'язки</w:t>
            </w:r>
          </w:p>
        </w:tc>
        <w:tc>
          <w:tcPr>
            <w:tcW w:w="3621"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Наявність публічної пропозиції та/або допуску до торгів на фондовій біржі в частині включення до біржового реєстру</w:t>
            </w:r>
          </w:p>
        </w:tc>
      </w:tr>
      <w:tr w:rsidR="00DD600B" w:rsidTr="00B66FAE">
        <w:trPr>
          <w:trHeight w:val="300"/>
        </w:trPr>
        <w:tc>
          <w:tcPr>
            <w:tcW w:w="2462"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Акцiя проста бездокументарна iменна</w:t>
            </w:r>
          </w:p>
        </w:tc>
        <w:tc>
          <w:tcPr>
            <w:tcW w:w="1402"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7 400 000</w:t>
            </w:r>
          </w:p>
        </w:tc>
        <w:tc>
          <w:tcPr>
            <w:tcW w:w="156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1,00</w:t>
            </w:r>
          </w:p>
        </w:tc>
        <w:tc>
          <w:tcPr>
            <w:tcW w:w="6378"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Прийняття участi у розподiлi прибутку ТОВАРИСТВА та отримання дивiдендiв.</w:t>
            </w:r>
          </w:p>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Отримання iнформацiї про господарську дiяльнiсть ТОВАРИСТВА у порядку, визначеному чинним законодавством України та цим СТАТУТОМ.</w:t>
            </w:r>
          </w:p>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Отримання у разi лiквiдацiї ТОВАРИСТВА частини майна ТОВАРИСТВА або частини вартостi майна ТОВАРИСТВА, пропорцiйної вартостi належних АКЦIОНЕРУ акцiй ТОВАРИСТВА, згiдно чинного законодавства України.</w:t>
            </w:r>
          </w:p>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АКЦIОНЕРИ мають також iншi права, передбаченi чинним законодавством України та СТАТУТОМ</w:t>
            </w:r>
          </w:p>
          <w:p w:rsidR="00DD600B" w:rsidRDefault="00DD600B">
            <w:pPr>
              <w:widowControl w:val="0"/>
              <w:autoSpaceDE w:val="0"/>
              <w:autoSpaceDN w:val="0"/>
              <w:adjustRightInd w:val="0"/>
              <w:spacing w:after="0" w:line="240" w:lineRule="auto"/>
              <w:rPr>
                <w:rFonts w:ascii="Times New Roman CYR" w:hAnsi="Times New Roman CYR" w:cs="Times New Roman CYR"/>
                <w:sz w:val="20"/>
                <w:szCs w:val="20"/>
              </w:rPr>
            </w:pPr>
          </w:p>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АКЦIОНЕРИ зобов'язанi:</w:t>
            </w:r>
          </w:p>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Дотримуватись вимог СТАТУТУ, iнших внутрiшнiх документiв ТОВАРИСТВА.</w:t>
            </w:r>
          </w:p>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Виконувати рiшення ЗАГАЛЬНИХ ЗБОРIВ АКЦIОНЕРIВ та iнших органiв управлiння ТОВАРИСТВА.</w:t>
            </w:r>
          </w:p>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Виконувати свої зобов'язання перед ТОВАРИСТВОМ, у тому числi пов'язанi з майновою участю.</w:t>
            </w:r>
          </w:p>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Не розголошувати комерцiйну таємницю та конфiденцiйну iнформацiю про дiяльнiсть ТОВАРИСТВА.</w:t>
            </w:r>
          </w:p>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У строк, встановлений рiшенням про закрите (приватне) розмiщення акцiй ТОВАРИСТВА, АКЦIОНЕР зобов'язаний оплатити повну вартiсть видiлених йому акцiй. У разi несплати у встановлений строк АКЦIОНЕР сплачує за час прострочки 10 вiдсоткiв рiчних вiд суми простроченого платежу.</w:t>
            </w:r>
          </w:p>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Виконувати iншi обов'язки, передбаченi чинним законодавством України та установчими документами.</w:t>
            </w:r>
          </w:p>
          <w:p w:rsidR="00DD600B" w:rsidRDefault="00DD600B">
            <w:pPr>
              <w:widowControl w:val="0"/>
              <w:autoSpaceDE w:val="0"/>
              <w:autoSpaceDN w:val="0"/>
              <w:adjustRightInd w:val="0"/>
              <w:spacing w:after="0" w:line="240" w:lineRule="auto"/>
              <w:rPr>
                <w:rFonts w:ascii="Times New Roman CYR" w:hAnsi="Times New Roman CYR" w:cs="Times New Roman CYR"/>
                <w:sz w:val="20"/>
                <w:szCs w:val="20"/>
              </w:rPr>
            </w:pPr>
          </w:p>
          <w:p w:rsidR="00DD600B" w:rsidRDefault="00DD600B">
            <w:pPr>
              <w:widowControl w:val="0"/>
              <w:autoSpaceDE w:val="0"/>
              <w:autoSpaceDN w:val="0"/>
              <w:adjustRightInd w:val="0"/>
              <w:spacing w:after="0" w:line="240" w:lineRule="auto"/>
              <w:rPr>
                <w:rFonts w:ascii="Times New Roman CYR" w:hAnsi="Times New Roman CYR" w:cs="Times New Roman CYR"/>
                <w:sz w:val="20"/>
                <w:szCs w:val="20"/>
              </w:rPr>
            </w:pPr>
          </w:p>
        </w:tc>
        <w:tc>
          <w:tcPr>
            <w:tcW w:w="3621"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вiдсутня</w:t>
            </w:r>
          </w:p>
        </w:tc>
      </w:tr>
      <w:tr w:rsidR="00DD600B" w:rsidTr="00B66FAE">
        <w:trPr>
          <w:trHeight w:val="300"/>
        </w:trPr>
        <w:tc>
          <w:tcPr>
            <w:tcW w:w="15423" w:type="dxa"/>
            <w:gridSpan w:val="5"/>
            <w:tcBorders>
              <w:top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Примітки:</w:t>
            </w:r>
          </w:p>
        </w:tc>
      </w:tr>
      <w:tr w:rsidR="00DD600B" w:rsidTr="00B66FAE">
        <w:trPr>
          <w:trHeight w:val="300"/>
        </w:trPr>
        <w:tc>
          <w:tcPr>
            <w:tcW w:w="15423" w:type="dxa"/>
            <w:gridSpan w:val="5"/>
            <w:tcBorders>
              <w:top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Iншi цiннi папери, якi б надавали додатковi права не випускалися</w:t>
            </w:r>
          </w:p>
        </w:tc>
      </w:tr>
    </w:tbl>
    <w:p w:rsidR="00DD600B" w:rsidRDefault="00DD600B">
      <w:pPr>
        <w:widowControl w:val="0"/>
        <w:autoSpaceDE w:val="0"/>
        <w:autoSpaceDN w:val="0"/>
        <w:adjustRightInd w:val="0"/>
        <w:spacing w:after="0" w:line="240" w:lineRule="auto"/>
        <w:rPr>
          <w:rFonts w:ascii="Times New Roman CYR" w:hAnsi="Times New Roman CYR" w:cs="Times New Roman CYR"/>
          <w:sz w:val="20"/>
          <w:szCs w:val="20"/>
        </w:rPr>
        <w:sectPr w:rsidR="00DD600B">
          <w:pgSz w:w="16838" w:h="11906" w:orient="landscape"/>
          <w:pgMar w:top="850" w:right="850" w:bottom="850" w:left="1400" w:header="720" w:footer="720" w:gutter="0"/>
          <w:cols w:space="720"/>
          <w:noEndnote/>
        </w:sect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XI. Відомості про цінні папери емітента</w:t>
      </w: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500"/>
        <w:gridCol w:w="1450"/>
        <w:gridCol w:w="1450"/>
        <w:gridCol w:w="1200"/>
        <w:gridCol w:w="1400"/>
        <w:gridCol w:w="1400"/>
      </w:tblGrid>
      <w:tr w:rsidR="00DD600B">
        <w:trPr>
          <w:trHeight w:val="200"/>
        </w:trPr>
        <w:tc>
          <w:tcPr>
            <w:tcW w:w="12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Міжнародний ідентифікаційний номер</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4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Частка у статутному капіталі (у відсотках)</w:t>
            </w:r>
          </w:p>
        </w:tc>
      </w:tr>
      <w:tr w:rsidR="00DD600B">
        <w:trPr>
          <w:trHeight w:val="200"/>
        </w:trPr>
        <w:tc>
          <w:tcPr>
            <w:tcW w:w="12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5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4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DD600B">
        <w:trPr>
          <w:trHeight w:val="200"/>
        </w:trPr>
        <w:tc>
          <w:tcPr>
            <w:tcW w:w="12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24.03.2011</w:t>
            </w:r>
          </w:p>
        </w:tc>
        <w:tc>
          <w:tcPr>
            <w:tcW w:w="135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19/24/1/11</w:t>
            </w:r>
          </w:p>
        </w:tc>
        <w:tc>
          <w:tcPr>
            <w:tcW w:w="2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Чернiгiвське териториальне управлiння Державної комiсi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UA4000165732</w:t>
            </w:r>
          </w:p>
        </w:tc>
        <w:tc>
          <w:tcPr>
            <w:tcW w:w="15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45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7 400 000</w:t>
            </w:r>
          </w:p>
        </w:tc>
        <w:tc>
          <w:tcPr>
            <w:tcW w:w="14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7 400 000</w:t>
            </w:r>
          </w:p>
        </w:tc>
        <w:tc>
          <w:tcPr>
            <w:tcW w:w="14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DD600B">
        <w:trPr>
          <w:trHeight w:val="200"/>
        </w:trPr>
        <w:tc>
          <w:tcPr>
            <w:tcW w:w="12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50" w:type="dxa"/>
            <w:gridSpan w:val="9"/>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Свiдоцтво про реєстрацiю випуску акцiй видано взамiн втратившого чиннiсть свiдоцтва № 03/24/1/08 вiд 28 жовтня 2010 року в зв'язку з визначенням типу товариства - приватне та зi змiною найменування товариства на виконання вимог чинного законодавства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На зовнiшнiх ринках не здiйснюється торгiвля цiнними паперами емiтента. Л</w:t>
            </w:r>
            <w:proofErr w:type="gramStart"/>
            <w:r>
              <w:rPr>
                <w:rFonts w:ascii="Times New Roman CYR" w:hAnsi="Times New Roman CYR" w:cs="Times New Roman CYR"/>
              </w:rPr>
              <w:t>i</w:t>
            </w:r>
            <w:proofErr w:type="gramEnd"/>
            <w:r>
              <w:rPr>
                <w:rFonts w:ascii="Times New Roman CYR" w:hAnsi="Times New Roman CYR" w:cs="Times New Roman CYR"/>
              </w:rPr>
              <w:t>стингу/делiстингу цiнних паперiв емiтента не було. Спосiб розмiщення ЦП (перший)- приватний (закритий). Власнi цiннi папери не викупалися, додаткової емiсiї не було. Iнших цiнних паперiв, крiм акцiй не випускалося. Продаж цiнних паперiв на внутрiшньому ринку вiдбувається згiдно чинного законодавства.</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p w:rsidR="00DD600B" w:rsidRDefault="00DD600B">
      <w:pPr>
        <w:widowControl w:val="0"/>
        <w:autoSpaceDE w:val="0"/>
        <w:autoSpaceDN w:val="0"/>
        <w:adjustRightInd w:val="0"/>
        <w:spacing w:after="0" w:line="240" w:lineRule="auto"/>
        <w:rPr>
          <w:rFonts w:ascii="Times New Roman CYR" w:hAnsi="Times New Roman CYR" w:cs="Times New Roman CYR"/>
        </w:rPr>
        <w:sectPr w:rsidR="00DD600B">
          <w:pgSz w:w="16838" w:h="11906" w:orient="landscape"/>
          <w:pgMar w:top="850" w:right="850" w:bottom="850" w:left="1400" w:header="720" w:footer="720" w:gutter="0"/>
          <w:cols w:space="720"/>
          <w:noEndnote/>
        </w:sectPr>
      </w:pPr>
    </w:p>
    <w:p w:rsidR="00DD600B" w:rsidRDefault="00DD600B">
      <w:pPr>
        <w:widowControl w:val="0"/>
        <w:autoSpaceDE w:val="0"/>
        <w:autoSpaceDN w:val="0"/>
        <w:adjustRightInd w:val="0"/>
        <w:spacing w:after="0" w:line="240" w:lineRule="auto"/>
        <w:rPr>
          <w:rFonts w:ascii="Times New Roman CYR" w:hAnsi="Times New Roman CYR" w:cs="Times New Roman CYR"/>
        </w:r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XIII. Інформація про господарську та фінансову діяльність емітента</w:t>
      </w: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основні засоби емітента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DD600B">
        <w:trPr>
          <w:trHeight w:val="200"/>
        </w:trPr>
        <w:tc>
          <w:tcPr>
            <w:tcW w:w="3058" w:type="dxa"/>
            <w:vMerge w:val="restart"/>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DD600B">
        <w:trPr>
          <w:trHeight w:val="200"/>
        </w:trPr>
        <w:tc>
          <w:tcPr>
            <w:tcW w:w="3058" w:type="dxa"/>
            <w:vMerge/>
            <w:tcBorders>
              <w:top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727,5</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623,8</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727,5</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623,8</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586,1</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481,4</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586,1</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481,4</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59,9</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52,7</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59,9</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52,7</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81,5</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89,7</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81,5</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89,7</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727,5</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623,8</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727,5</w:t>
            </w:r>
          </w:p>
        </w:tc>
        <w:tc>
          <w:tcPr>
            <w:tcW w:w="1082"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623,8</w:t>
            </w:r>
          </w:p>
        </w:tc>
      </w:tr>
      <w:tr w:rsidR="00DD600B">
        <w:trPr>
          <w:trHeight w:val="200"/>
        </w:trPr>
        <w:tc>
          <w:tcPr>
            <w:tcW w:w="3058"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7022" w:type="dxa"/>
            <w:gridSpan w:val="6"/>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Об'єкти основних засобiв придбанi, або створенi власними силами пiдприємства, оприбутковуються на баланс за первiсною вартiстю у вiдповiдностi до вимог НП(С)БО №7 &lt;Основнi засоби&gt; та облiкової полiтики Товариства.  </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Амортизацiя нараховується з використанням прямолiнiйного методу, за яким рiчна сума амортизацiї визначається шляхом дiлення вартостi, що амортизується, на строк корисного використання об'єкту основних засобiв. Строки корисного використання об'єктiв основних засобiв визначенi з урахуванням мiнiмально допустимих строкiв корисного використання основних засобiв, встановлених податковим законодавством:  будiвлi та споруди - 10 рокiв, комп'ютерне обладнання, меблi - 3 роки, iншi основнi засоби - 5 рокiв.</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 облiку основнi засоби вiдображенi за переоцiненою вартiстю. Переоцiнка (дооцiнка) здiйснена на пiдставi експертної оцiнки здiйсненої суб'єктом оцiночної дiяльностi в попереднiх звiтних перiодах.</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Протягом звiтного перiоду Товариством придбань, списань  та вiдчужень  основних засобiв не було. </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основних засобiв станом на 31.12.2020 року - 1745,9 залишкова вартiсть 727,5 тис. грн., сума зносу - 1018,4 тис. грн., станом на 31.12.2021 - первiсна вартiсть - 1745,9 тис. грн., залишкова вартiсть - 623,8 тис.грн., знос - 1122,1 тис. грн. Ступiнь зносу основних засобiв - 64,27 %. Ступiнь використання основних засобiв - 35,73% .</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Обмеження щодо використання основних засобiв: Основнi засоби вартiстю 30873, 8 тис. грн. знаходяться в орендi як об'єкт цiлiсного майнового комплексу (ЦМК)  Щодо  iнших основних засобiв обмеження у використаннi вiдсутнi. Iншi орендованi основнi засоби вiдсутнi.</w:t>
            </w: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p w:rsidR="00B66FAE" w:rsidRDefault="00B66FAE">
      <w:pPr>
        <w:rPr>
          <w:rFonts w:ascii="Times New Roman CYR" w:hAnsi="Times New Roman CYR" w:cs="Times New Roman CYR"/>
          <w:b/>
          <w:bCs/>
          <w:sz w:val="28"/>
          <w:szCs w:val="28"/>
        </w:rPr>
      </w:pPr>
      <w:r>
        <w:rPr>
          <w:rFonts w:ascii="Times New Roman CYR" w:hAnsi="Times New Roman CYR" w:cs="Times New Roman CYR"/>
          <w:b/>
          <w:bCs/>
          <w:sz w:val="28"/>
          <w:szCs w:val="28"/>
        </w:rPr>
        <w:br w:type="page"/>
      </w: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2. Інформація щодо вартості чистих активів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DD600B">
        <w:trPr>
          <w:trHeight w:val="200"/>
        </w:trPr>
        <w:tc>
          <w:tcPr>
            <w:tcW w:w="4000" w:type="dxa"/>
            <w:gridSpan w:val="2"/>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 звітний період</w:t>
            </w:r>
          </w:p>
        </w:tc>
        <w:tc>
          <w:tcPr>
            <w:tcW w:w="3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 попередній період</w:t>
            </w:r>
          </w:p>
        </w:tc>
      </w:tr>
      <w:tr w:rsidR="00DD600B">
        <w:trPr>
          <w:trHeight w:val="200"/>
        </w:trPr>
        <w:tc>
          <w:tcPr>
            <w:tcW w:w="4000" w:type="dxa"/>
            <w:gridSpan w:val="2"/>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12 824</w:t>
            </w:r>
          </w:p>
        </w:tc>
        <w:tc>
          <w:tcPr>
            <w:tcW w:w="3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13 353,3</w:t>
            </w:r>
          </w:p>
        </w:tc>
      </w:tr>
      <w:tr w:rsidR="00DD600B">
        <w:trPr>
          <w:trHeight w:val="200"/>
        </w:trPr>
        <w:tc>
          <w:tcPr>
            <w:tcW w:w="4000" w:type="dxa"/>
            <w:gridSpan w:val="2"/>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7 400</w:t>
            </w:r>
          </w:p>
        </w:tc>
        <w:tc>
          <w:tcPr>
            <w:tcW w:w="3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7 400</w:t>
            </w:r>
          </w:p>
        </w:tc>
      </w:tr>
      <w:tr w:rsidR="00DD600B">
        <w:trPr>
          <w:trHeight w:val="200"/>
        </w:trPr>
        <w:tc>
          <w:tcPr>
            <w:tcW w:w="4000" w:type="dxa"/>
            <w:gridSpan w:val="2"/>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7 400</w:t>
            </w:r>
          </w:p>
        </w:tc>
        <w:tc>
          <w:tcPr>
            <w:tcW w:w="3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7 400</w:t>
            </w:r>
          </w:p>
        </w:tc>
      </w:tr>
      <w:tr w:rsidR="00DD600B">
        <w:trPr>
          <w:trHeight w:val="200"/>
        </w:trPr>
        <w:tc>
          <w:tcPr>
            <w:tcW w:w="126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740" w:type="dxa"/>
            <w:gridSpan w:val="3"/>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Розрахунок вартостi чистих активiв акцiонерних товариств здiйснюється для порiвняння вартостi чистих активiв iз розмiром статутного капiталу з метою реалiзацiї положень статтi 155 "Статутний капiтал акцiонерного товариства" Цивiльного кодексу України, зокрема, п.3: "Якщо пiсля закiнчення другого та кожного наступного фiнансового року вартiсть чистих активiв акцiонерного товариства виявиться меншою вiд статутного капiталу, товариство зобов`язане оголосити про зменшення свого статутного капiталу та зареєструвати вiдповiднi змiни до статуту у встановленому порядку. Якщо вартiсть чистих активiв товариства стає меншою вiд мiнiмального розмiру статутного капiталу, встановленого законом, товариство пiдлягає лiквiдацiї". При здiйсненнi розрахунку застосовуються методичнi рекомендацiї щодо визначення вартостi чистих активiв акцiонерних товариств, схваленi рiшенням Державної комiсiї з цiнних паперiв та фондового ринку вiд 17.11.04р. № 485.</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Пiд вартiстю чистих активiв акцiонерного товариства (далi - АТ) розумiється величина, яка визначається шляхом вирахування iз суми активiв, прийнятих до розрахунку, суми його зобов'язань, прийнятих до розрахунку.</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tc>
      </w:tr>
      <w:tr w:rsidR="00DD600B">
        <w:trPr>
          <w:trHeight w:val="200"/>
        </w:trPr>
        <w:tc>
          <w:tcPr>
            <w:tcW w:w="126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Висновок</w:t>
            </w:r>
          </w:p>
        </w:tc>
        <w:tc>
          <w:tcPr>
            <w:tcW w:w="8740" w:type="dxa"/>
            <w:gridSpan w:val="3"/>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Визначена у фiнансовiй звiтностi вартiсть Чистих активiв Товариства станом на 31.12.2021 року складає 12824 тис. грн., станом на 31.12.2020 - 13353,3 тис. грн., що бiльше статутного капiталу. </w:t>
            </w: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Отже, умова перевищення вартостi чистих активiв над розмiром статутного капiталу на 31.12.2021 та на 31.12.2020 року Товариством  дотримується.</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p w:rsidR="00B66FAE" w:rsidRDefault="00B66FAE">
      <w:pPr>
        <w:rPr>
          <w:rFonts w:ascii="Times New Roman CYR" w:hAnsi="Times New Roman CYR" w:cs="Times New Roman CYR"/>
          <w:b/>
          <w:bCs/>
          <w:sz w:val="28"/>
          <w:szCs w:val="28"/>
        </w:rPr>
      </w:pPr>
      <w:r>
        <w:rPr>
          <w:rFonts w:ascii="Times New Roman CYR" w:hAnsi="Times New Roman CYR" w:cs="Times New Roman CYR"/>
          <w:b/>
          <w:bCs/>
          <w:sz w:val="28"/>
          <w:szCs w:val="28"/>
        </w:rPr>
        <w:br w:type="page"/>
      </w: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3. Інформація про зобов'язання та забезпечення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DD600B">
        <w:trPr>
          <w:trHeight w:val="2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DD600B">
        <w:trPr>
          <w:trHeight w:val="2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2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похідними цінними паперами)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206,9</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151,6</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31 044,5</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300"/>
        </w:trPr>
        <w:tc>
          <w:tcPr>
            <w:tcW w:w="378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31 403</w:t>
            </w:r>
          </w:p>
        </w:tc>
        <w:tc>
          <w:tcPr>
            <w:tcW w:w="194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DD600B">
        <w:trPr>
          <w:trHeight w:val="300"/>
        </w:trPr>
        <w:tc>
          <w:tcPr>
            <w:tcW w:w="378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188" w:type="dxa"/>
            <w:gridSpan w:val="4"/>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Довгостроковi зобов'язання складаються з  зобов'язань по переданому в оренду ЦМК (30873,8 тис. грн.),  зобов'язання по банкiвськими кредитами та цiнними паперами вiдсутнi.</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Поточнi зобов'язання складаються з з кредиторської заборгованостi за товари, роботи, послуги - 147,7 тис. грн., з поточних зобов'язань за розрахунками з бюджетом 206,9 тис. грн., з оплати працi - 10,6 тис. грн., зi страхування - 0 тис. грн. та з iнших поточних зобов'язань. Зобов'язання з оплати працi та по розрахункам з бюджетом є поточними.</w:t>
            </w:r>
          </w:p>
          <w:p w:rsidR="00DD600B" w:rsidRDefault="00C11FD7" w:rsidP="00B66FA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Фiнансова допомога на зворотнiй основi з термiном погашення до 12 мiсяцiв.</w:t>
            </w: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p w:rsidR="00B66FAE" w:rsidRDefault="00B66FAE">
      <w:pPr>
        <w:rPr>
          <w:rFonts w:ascii="Times New Roman CYR" w:hAnsi="Times New Roman CYR" w:cs="Times New Roman CYR"/>
          <w:b/>
          <w:bCs/>
          <w:sz w:val="28"/>
          <w:szCs w:val="28"/>
        </w:rPr>
      </w:pPr>
      <w:r>
        <w:rPr>
          <w:rFonts w:ascii="Times New Roman CYR" w:hAnsi="Times New Roman CYR" w:cs="Times New Roman CYR"/>
          <w:b/>
          <w:bCs/>
          <w:sz w:val="28"/>
          <w:szCs w:val="28"/>
        </w:rPr>
        <w:br w:type="page"/>
      </w: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6. Інформація про осіб, послугами яких користується емітент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"Фiнаста"</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34762675</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04050, Україна, - р-н, м.Київ, вул. Глибочицька буд 28</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 №263230</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НКЦПФР</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20.08.2013</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3613808</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3613808</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Депозитарна дiяльнiсть - дiяльнiсть депозитарної установи цiнних паперiв</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Здiйснює депозитарну дiяльнiсть депозитарної установи, обслуговує рахунки у цiнних паперах власникам дематерiалiзованого випуску акцiй</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Публічне акціонерне товариство</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04071, Україна, - р-н, м.Київ,  вул. Тропiнiна, 7-г</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№2092</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НКЦПФР</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01.10.2013</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044-591-04-04</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044-591-04-04</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Депозитарна дiяльнiсть депозитарiю</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Надає послуги Депозитарiю як емiтенту, задепоновано глобальний сертифiкат дематерiалiзованого випуску акцiй 10.02.2012. Дiє на пiдставi Правил ЦД ЦП зареєстрованих НКЦПФР рiшенням №2092 вiд 01.10.2013 зi змiнами. </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"РФС- АУДИТ"</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31275766</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14027, Україна, - р-н, м.Чернiгiв, вул. Академiка Павлова, 1, оф.2</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lastRenderedPageBreak/>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№2538</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Аудиторська палата України</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23.02.2001</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0462 608361</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0462 608361</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Аудиторська дiяльнiсть</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Аудиторська фiрма надає аудиторськi послуги емiтенту з виконання завдання з надання впевненостi щодо  звiту керiвництва </w:t>
            </w: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Державне підприємство</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 р-н, м.Київ, вул. Антоновича, 51</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DR/00002/АРА</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НКЦПФР</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18.02.2019</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2875673</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2875673</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iнформацiйнi послуги на фондовому ринку</w:t>
            </w:r>
          </w:p>
        </w:tc>
      </w:tr>
      <w:tr w:rsidR="00DD600B">
        <w:trPr>
          <w:trHeight w:val="200"/>
        </w:trPr>
        <w:tc>
          <w:tcPr>
            <w:tcW w:w="600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Дiє на пiдставi свiдоцтва про включення до реєстру осiб, уповноважених надавати iнформацiйнi послуги на фондовому ринку для провадження дiяльностi з подання звiтностi та/або адмiнiстративних даних до НКЦПФР (DR/00002/ARM)</w:t>
            </w: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p w:rsidR="00B66FAE" w:rsidRDefault="00B66FAE">
      <w:pPr>
        <w:rPr>
          <w:rFonts w:ascii="Times New Roman CYR" w:hAnsi="Times New Roman CYR" w:cs="Times New Roman CYR"/>
          <w:sz w:val="24"/>
          <w:szCs w:val="24"/>
        </w:rPr>
      </w:pPr>
      <w:r>
        <w:rPr>
          <w:rFonts w:ascii="Times New Roman CYR" w:hAnsi="Times New Roman CYR" w:cs="Times New Roman CYR"/>
          <w:sz w:val="24"/>
          <w:szCs w:val="24"/>
        </w:rPr>
        <w:br w:type="page"/>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мікропідприємництва</w:t>
      </w:r>
    </w:p>
    <w:tbl>
      <w:tblPr>
        <w:tblW w:w="0" w:type="auto"/>
        <w:tblInd w:w="108" w:type="dxa"/>
        <w:tblLayout w:type="fixed"/>
        <w:tblLook w:val="0000" w:firstRow="0" w:lastRow="0" w:firstColumn="0" w:lastColumn="0" w:noHBand="0" w:noVBand="0"/>
      </w:tblPr>
      <w:tblGrid>
        <w:gridCol w:w="2160"/>
        <w:gridCol w:w="4490"/>
        <w:gridCol w:w="1990"/>
        <w:gridCol w:w="1360"/>
      </w:tblGrid>
      <w:tr w:rsidR="00DD600B">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КОДИ</w:t>
            </w:r>
          </w:p>
        </w:tc>
      </w:tr>
      <w:tr w:rsidR="00DD600B">
        <w:trPr>
          <w:gridBefore w:val="2"/>
          <w:wBefore w:w="6650" w:type="dxa"/>
          <w:trHeight w:val="298"/>
        </w:trPr>
        <w:tc>
          <w:tcPr>
            <w:tcW w:w="1990" w:type="dxa"/>
            <w:tcBorders>
              <w:top w:val="nil"/>
              <w:left w:val="nil"/>
              <w:bottom w:val="nil"/>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2022.01.01</w:t>
            </w:r>
          </w:p>
        </w:tc>
      </w:tr>
      <w:tr w:rsidR="00DD600B">
        <w:tc>
          <w:tcPr>
            <w:tcW w:w="2160" w:type="dxa"/>
            <w:tcBorders>
              <w:top w:val="nil"/>
              <w:left w:val="nil"/>
              <w:bottom w:val="nil"/>
              <w:right w:val="nil"/>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"РИНКОВИЙ КОМПЛЕКС "НИВА"</w:t>
            </w:r>
          </w:p>
        </w:tc>
        <w:tc>
          <w:tcPr>
            <w:tcW w:w="1990" w:type="dxa"/>
            <w:tcBorders>
              <w:top w:val="nil"/>
              <w:left w:val="nil"/>
              <w:bottom w:val="nil"/>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32728799</w:t>
            </w:r>
          </w:p>
        </w:tc>
      </w:tr>
      <w:tr w:rsidR="00DD600B">
        <w:tc>
          <w:tcPr>
            <w:tcW w:w="2160" w:type="dxa"/>
            <w:tcBorders>
              <w:top w:val="nil"/>
              <w:left w:val="nil"/>
              <w:bottom w:val="nil"/>
              <w:right w:val="nil"/>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DD600B" w:rsidRPr="00B66FAE" w:rsidRDefault="00B66FAE" w:rsidP="00B66FAE">
            <w:pPr>
              <w:widowControl w:val="0"/>
              <w:autoSpaceDE w:val="0"/>
              <w:autoSpaceDN w:val="0"/>
              <w:adjustRightInd w:val="0"/>
              <w:spacing w:after="0" w:line="240" w:lineRule="auto"/>
              <w:rPr>
                <w:rFonts w:ascii="Times New Roman CYR" w:hAnsi="Times New Roman CYR" w:cs="Times New Roman CYR"/>
                <w:lang w:val="uk-UA"/>
              </w:rPr>
            </w:pPr>
            <w:r>
              <w:rPr>
                <w:rFonts w:ascii="Times New Roman CYR" w:hAnsi="Times New Roman CYR" w:cs="Times New Roman CYR"/>
                <w:lang w:val="uk-UA"/>
              </w:rPr>
              <w:t>Чернігів</w:t>
            </w:r>
          </w:p>
        </w:tc>
        <w:tc>
          <w:tcPr>
            <w:tcW w:w="1990" w:type="dxa"/>
            <w:tcBorders>
              <w:top w:val="nil"/>
              <w:left w:val="nil"/>
              <w:bottom w:val="nil"/>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UA74100390010122363</w:t>
            </w:r>
          </w:p>
        </w:tc>
      </w:tr>
      <w:tr w:rsidR="00DD600B">
        <w:tc>
          <w:tcPr>
            <w:tcW w:w="2160" w:type="dxa"/>
            <w:tcBorders>
              <w:top w:val="nil"/>
              <w:left w:val="nil"/>
              <w:bottom w:val="nil"/>
              <w:right w:val="nil"/>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DD600B">
        <w:trPr>
          <w:trHeight w:val="298"/>
        </w:trPr>
        <w:tc>
          <w:tcPr>
            <w:tcW w:w="2160" w:type="dxa"/>
            <w:vMerge w:val="restart"/>
            <w:tcBorders>
              <w:top w:val="nil"/>
              <w:left w:val="nil"/>
              <w:bottom w:val="nil"/>
              <w:right w:val="nil"/>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Надання в оренду й експлуатацію  власного чи орендованого нерухомого майна</w:t>
            </w:r>
          </w:p>
        </w:tc>
        <w:tc>
          <w:tcPr>
            <w:tcW w:w="1990" w:type="dxa"/>
            <w:tcBorders>
              <w:top w:val="nil"/>
              <w:left w:val="nil"/>
              <w:bottom w:val="nil"/>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68.20</w:t>
            </w:r>
          </w:p>
        </w:tc>
      </w:tr>
    </w:tbl>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7</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14030, - р-н, м. Чернiгiв, вул. 50 рокiв СРСР (Всiхсвятська), буд. 5, (04622) 3-70-66</w:t>
      </w: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31.12.2021 p.</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№1-мс</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DD600B">
        <w:trPr>
          <w:gridBefore w:val="3"/>
          <w:wBefore w:w="7500" w:type="dxa"/>
          <w:trHeight w:val="280"/>
        </w:trPr>
        <w:tc>
          <w:tcPr>
            <w:tcW w:w="1500" w:type="dxa"/>
            <w:gridSpan w:val="2"/>
            <w:tcBorders>
              <w:top w:val="nil"/>
              <w:left w:val="nil"/>
              <w:bottom w:val="nil"/>
              <w:right w:val="single" w:sz="6" w:space="0" w:color="auto"/>
            </w:tcBorders>
            <w:vAlign w:val="center"/>
          </w:tcPr>
          <w:p w:rsidR="00DD600B" w:rsidRDefault="00C11FD7">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1801006</w:t>
            </w:r>
          </w:p>
        </w:tc>
      </w:tr>
      <w:tr w:rsidR="00DD600B">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DD600B">
        <w:trPr>
          <w:trHeight w:val="200"/>
        </w:trPr>
        <w:tc>
          <w:tcPr>
            <w:tcW w:w="5850" w:type="dxa"/>
            <w:tcBorders>
              <w:top w:val="single" w:sz="6" w:space="0" w:color="auto"/>
              <w:bottom w:val="single" w:sz="6" w:space="0" w:color="auto"/>
              <w:right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rPr>
                <w:rFonts w:ascii="Times New Roman CYR" w:hAnsi="Times New Roman CYR" w:cs="Times New Roman CYR"/>
              </w:rPr>
            </w:pP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727,5</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623,8</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1745,9</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1745,9</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(1018,4)</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(1122,1)</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43255,7</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43255,7</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43983,2</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43879,5</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799,6</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332,4</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13,3</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13,5</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817,4</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347,5</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44800,6</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44227</w:t>
            </w:r>
          </w:p>
        </w:tc>
      </w:tr>
    </w:tbl>
    <w:p w:rsidR="00DD600B" w:rsidRDefault="00DD600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DD600B">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DD600B">
        <w:trPr>
          <w:trHeight w:val="200"/>
        </w:trPr>
        <w:tc>
          <w:tcPr>
            <w:tcW w:w="5850" w:type="dxa"/>
            <w:tcBorders>
              <w:top w:val="single" w:sz="6" w:space="0" w:color="auto"/>
              <w:bottom w:val="single" w:sz="6" w:space="0" w:color="auto"/>
              <w:right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r>
      <w:tr w:rsidR="00DD600B">
        <w:trPr>
          <w:trHeight w:val="205"/>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7400</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7400</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5953,3</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5424</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13353,3</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12824</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II. Довгострокові зобов`язання, цільове фінансування та </w:t>
            </w:r>
            <w:r>
              <w:rPr>
                <w:rFonts w:ascii="Times New Roman CYR" w:hAnsi="Times New Roman CYR" w:cs="Times New Roman CYR"/>
                <w:b/>
                <w:bCs/>
              </w:rPr>
              <w:lastRenderedPageBreak/>
              <w:t>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1595</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30873,8</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30873,8</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lastRenderedPageBreak/>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DD600B" w:rsidRDefault="00DD600B">
            <w:pPr>
              <w:widowControl w:val="0"/>
              <w:autoSpaceDE w:val="0"/>
              <w:autoSpaceDN w:val="0"/>
              <w:adjustRightInd w:val="0"/>
              <w:spacing w:after="0" w:line="240" w:lineRule="auto"/>
              <w:jc w:val="center"/>
              <w:rPr>
                <w:rFonts w:ascii="Times New Roman CYR" w:hAnsi="Times New Roman CYR" w:cs="Times New Roman CYR"/>
              </w:rPr>
            </w:pP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153,4</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147,7</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181,6</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206,9</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230,7</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573,5</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529,2</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44800,6</w:t>
            </w:r>
          </w:p>
        </w:tc>
        <w:tc>
          <w:tcPr>
            <w:tcW w:w="1645"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44227</w:t>
            </w:r>
          </w:p>
        </w:tc>
      </w:tr>
    </w:tbl>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Баланс ПрАТ складено у вiдповiдностi з вимогами НП(С)БО №25 &lt; &lt;Спрощена Фiнансова звiтнiсть&gt;. - "Фiнансова звiтнiсть мiкропiдприємництва"</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Станом на 31 грудня 2021 року залишкова вартiсть основних засобiв становила 623,8 тис.грн.  Оцiнка наявностi, надходження, вибуття, ремонту та амортизацiї основних засобiв проводиться у вiдповiдностi з вимогами НП(С)БО №7 &lt;Основнi засоби&gt; та обраною облiковою полiтикою пiдприємства.</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Амортизацiя основних засобiв нараховується прямолiнiйним методом, пооб'єктно, виходячи з термiну їх корисного використання.</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Поточна дебiторська заборгованiсть  в сумi 332,4 тис.грн., включена в пiдсумок балансу за первiсною вартiстю без вирахування резерву сумнiвних боргiв</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Визнання, облiк та оцiнка зобов'язань Товариства в основному здiйснюється у вiдповiдностi з вимогами НП(С)БО №11 &lt;Зобов'язання&gt;.</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Зобов'язання  оплати працi  та бюджетом є поточною. </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Розрахунки по заробiтнiй платi здiйснюються своєчасно, у вiдповiдностi з чинним законодавством</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DD600B">
      <w:pPr>
        <w:widowControl w:val="0"/>
        <w:autoSpaceDE w:val="0"/>
        <w:autoSpaceDN w:val="0"/>
        <w:adjustRightInd w:val="0"/>
        <w:spacing w:after="0" w:line="240" w:lineRule="auto"/>
        <w:rPr>
          <w:rFonts w:ascii="Times New Roman CYR" w:hAnsi="Times New Roman CYR" w:cs="Times New Roman CYR"/>
        </w:rPr>
      </w:pPr>
    </w:p>
    <w:p w:rsidR="00DD600B" w:rsidRDefault="00DD600B">
      <w:pPr>
        <w:widowControl w:val="0"/>
        <w:autoSpaceDE w:val="0"/>
        <w:autoSpaceDN w:val="0"/>
        <w:adjustRightInd w:val="0"/>
        <w:spacing w:after="0" w:line="240" w:lineRule="auto"/>
        <w:rPr>
          <w:rFonts w:ascii="Times New Roman CYR" w:hAnsi="Times New Roman CYR" w:cs="Times New Roman CYR"/>
        </w:rPr>
        <w:sectPr w:rsidR="00DD600B">
          <w:pgSz w:w="12240" w:h="15840"/>
          <w:pgMar w:top="850" w:right="850" w:bottom="850" w:left="1400" w:header="720" w:footer="720" w:gutter="0"/>
          <w:cols w:space="720"/>
          <w:noEndnote/>
        </w:sect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2021 рік</w:t>
      </w:r>
    </w:p>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№2-мc</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DD600B">
        <w:trPr>
          <w:gridBefore w:val="3"/>
          <w:wBefore w:w="7500" w:type="dxa"/>
          <w:trHeight w:val="280"/>
        </w:trPr>
        <w:tc>
          <w:tcPr>
            <w:tcW w:w="1500" w:type="dxa"/>
            <w:gridSpan w:val="2"/>
            <w:tcBorders>
              <w:top w:val="nil"/>
              <w:left w:val="nil"/>
              <w:bottom w:val="nil"/>
              <w:right w:val="single" w:sz="6" w:space="0" w:color="auto"/>
            </w:tcBorders>
            <w:vAlign w:val="center"/>
          </w:tcPr>
          <w:p w:rsidR="00DD600B" w:rsidRDefault="00C11FD7">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1801007</w:t>
            </w:r>
          </w:p>
        </w:tc>
      </w:tr>
      <w:tr w:rsidR="00DD600B">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попередній період</w:t>
            </w:r>
          </w:p>
        </w:tc>
      </w:tr>
      <w:tr w:rsidR="00DD600B">
        <w:trPr>
          <w:trHeight w:val="200"/>
        </w:trPr>
        <w:tc>
          <w:tcPr>
            <w:tcW w:w="5850" w:type="dxa"/>
            <w:tcBorders>
              <w:top w:val="single" w:sz="6" w:space="0" w:color="auto"/>
              <w:bottom w:val="single" w:sz="6" w:space="0" w:color="auto"/>
              <w:right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2703,9</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2811,6</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7,5</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доходи </w:t>
            </w:r>
            <w:r>
              <w:rPr>
                <w:rFonts w:ascii="Times New Roman CYR" w:hAnsi="Times New Roman CYR" w:cs="Times New Roman CYR"/>
              </w:rPr>
              <w:t>(2000 + 2160)</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2703,9</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2819,1</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(704)</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(702,4)</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(2529,2)</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(2018,6)</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витрати </w:t>
            </w:r>
            <w:r>
              <w:rPr>
                <w:rFonts w:ascii="Times New Roman CYR" w:hAnsi="Times New Roman CYR" w:cs="Times New Roman CYR"/>
              </w:rPr>
              <w:t>(2050 + 2165)</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(3233,2)</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(2721)</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-529,3</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98,1</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Витрати (доходи), які зменшують (збільшують) фінансовий результат після оподаткування </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DD600B">
        <w:trPr>
          <w:trHeight w:val="200"/>
        </w:trPr>
        <w:tc>
          <w:tcPr>
            <w:tcW w:w="58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w:t>
            </w:r>
            <w:r>
              <w:rPr>
                <w:rFonts w:ascii="Times New Roman CYR" w:hAnsi="Times New Roman CYR" w:cs="Times New Roman CYR"/>
              </w:rPr>
              <w:t>(2290 - 2300 - (+) 2310)</w:t>
            </w:r>
          </w:p>
        </w:tc>
        <w:tc>
          <w:tcPr>
            <w:tcW w:w="776"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-529,3</w:t>
            </w:r>
          </w:p>
        </w:tc>
        <w:tc>
          <w:tcPr>
            <w:tcW w:w="1645" w:type="dxa"/>
            <w:gridSpan w:val="2"/>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98,1</w:t>
            </w:r>
          </w:p>
        </w:tc>
      </w:tr>
    </w:tbl>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Змiст та форма звiту про фiнансовi результати, а також загальнi вимоги до розкриття його статей визначаються Товариством у вiдповiдностi з вимогами НП(С)БО №25 &lt;Спрощена Фiнансова звiтнiсть&gt; -"Фiнансова звiтнiсть мiкропiдприємництва"</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Дохiд (виручка) вiд реалiзацiї продукцiї (товарiв, робiт, послуг), iншi операцiйнi та iншi звичайнi доходи за 2021 рiк Товариством визначалися в облiку в цiлому iз дотриманням вимог НП(С)БО №15 № &lt;Дохiд&gt;.</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Облiк витрат дiяльностi здiйснювався в цiлому вiдповiдно до вимог НП(С)БО №16 &lt;Витрати&gt;.</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За результатами фiнансово-господарської дiяльностi за 2021 рiк Товариством отримано збиток 529,3 тис.грн. </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О.В. Мороз</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pPr>
    </w:p>
    <w:p w:rsidR="00DD600B" w:rsidRDefault="00C11FD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В.М. Голобурда</w:t>
      </w:r>
    </w:p>
    <w:p w:rsidR="00DD600B" w:rsidRDefault="00DD600B">
      <w:pPr>
        <w:widowControl w:val="0"/>
        <w:autoSpaceDE w:val="0"/>
        <w:autoSpaceDN w:val="0"/>
        <w:adjustRightInd w:val="0"/>
        <w:spacing w:after="0" w:line="240" w:lineRule="auto"/>
        <w:jc w:val="both"/>
        <w:rPr>
          <w:rFonts w:ascii="Times New Roman CYR" w:hAnsi="Times New Roman CYR" w:cs="Times New Roman CYR"/>
        </w:rPr>
        <w:sectPr w:rsidR="00DD600B">
          <w:pgSz w:w="12240" w:h="15840"/>
          <w:pgMar w:top="850" w:right="850" w:bottom="850" w:left="1400" w:header="720" w:footer="720" w:gutter="0"/>
          <w:cols w:space="720"/>
          <w:noEndnote/>
        </w:sectPr>
      </w:pP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XVI. Твердження щодо річної інформації</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Заява про вiдповiдальнiсть керiвництва щодо пiдготовки та затвердження фiнансової звiтностi за рiк, що закiнчився 31.12.2021 року.</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вiдповiдає за пiдготовку фiнансової звiтностi, яка складена вiдповiдно до вимог, якi встановленi нормами Закону України "Про бухгалтерський облiк та фiнансову звiтнiсть в Українi" та дiючими в Українi Положеннями (Стандартами) бухгалтерського облiку, а також за подання iнформацiї про основнi принципи облiкової полiтики, що застосовуються Товариством.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 час пiдготовки фiнансової звiтностi Товариство вiдповiдає за: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належний вибiр облiкової полiтики;</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подання iнформацiї включно з даними про облiкову полiтику, у спосiб, який забезпечує доцiльнiсть, достовiрнiсть, порiвняннiсть та зрозумiлiсть такої iнформацiї;</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розкриття додаткової iнформацiї , яка не наведена безпосередньо у фiнансових звiтах,  але є обов'язковою вiдповiдно до вимог НП(С)БО;</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Iнформацiю, що мiстить додатковий аналiз статей звiтностi, потрiбний для забезпечення її зрозумiлостi та доречностi;</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здiйснення оцiнки щодо здатностi Товариства продовжувати свою дiяльнiсть на безперервнiй основi у найближчому майбутньому.</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також вiдповiдає за: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створення, впровадження та пiдтримання ефективної та надiйної системи внутрiшнього контролю у всiх пiдроздiлах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ведення належної облiкової документацiї, яка дозволяє у будь-який час з достатньою точнiстю розкрити та пояснити операцiї Товариства та iнформацiю щодо її фiнансового стану, та яка надає керiвництву можливiсть забезпечити вiдповiднiсть фiнансової звiтностi Товариства вимогам П(С)БО;</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ведення облiкової документацiї у вiдповiдностi до законодавства України;</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застосування обгрунтовано доступних заходiв щодо збереження активiв Товариства;</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запобiгання i виявлення випадкiв шахрайства та iнших порушень</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Ця фiнансова звiтнiсть Товариства за рiк, який закiнчився 31.12.2021 року була затверджена керiвництвом перед оприлюдненням.</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Звiт керiвництва включає достовiрне та об'єктивне подання iнформацiї про розвиток i здiйснення господарської дiяльностi разом з описом основних ризикiв та невизначеностей, з якими вони стикаються у своїй господарськiй дiяльностi. </w:t>
      </w:r>
    </w:p>
    <w:p w:rsidR="00DD600B" w:rsidRDefault="00C11FD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Рiчний звiт керiвництва включає достовiрне та об'єктивне подання iнформацiї вiдповiдно до  статтi 127 Закону України "Про ринки капiталу та органiзованi товарнi ринки"</w:t>
      </w:r>
    </w:p>
    <w:p w:rsidR="00DD600B" w:rsidRDefault="00DD600B">
      <w:pPr>
        <w:widowControl w:val="0"/>
        <w:autoSpaceDE w:val="0"/>
        <w:autoSpaceDN w:val="0"/>
        <w:adjustRightInd w:val="0"/>
        <w:spacing w:after="0" w:line="240" w:lineRule="auto"/>
        <w:jc w:val="both"/>
        <w:rPr>
          <w:rFonts w:ascii="Times New Roman CYR" w:hAnsi="Times New Roman CYR" w:cs="Times New Roman CYR"/>
          <w:sz w:val="24"/>
          <w:szCs w:val="24"/>
        </w:rPr>
      </w:pPr>
    </w:p>
    <w:p w:rsidR="00DD600B" w:rsidRDefault="00DD600B">
      <w:pPr>
        <w:widowControl w:val="0"/>
        <w:autoSpaceDE w:val="0"/>
        <w:autoSpaceDN w:val="0"/>
        <w:adjustRightInd w:val="0"/>
        <w:spacing w:after="0" w:line="240" w:lineRule="auto"/>
        <w:rPr>
          <w:rFonts w:ascii="Times New Roman CYR" w:hAnsi="Times New Roman CYR" w:cs="Times New Roman CYR"/>
          <w:sz w:val="24"/>
          <w:szCs w:val="24"/>
        </w:rPr>
      </w:pPr>
    </w:p>
    <w:p w:rsidR="00B66FAE" w:rsidRDefault="00B66FAE">
      <w:pPr>
        <w:rPr>
          <w:rFonts w:ascii="Times New Roman CYR" w:hAnsi="Times New Roman CYR" w:cs="Times New Roman CYR"/>
          <w:b/>
          <w:bCs/>
          <w:sz w:val="28"/>
          <w:szCs w:val="28"/>
        </w:rPr>
      </w:pPr>
      <w:r>
        <w:rPr>
          <w:rFonts w:ascii="Times New Roman CYR" w:hAnsi="Times New Roman CYR" w:cs="Times New Roman CYR"/>
          <w:b/>
          <w:bCs/>
          <w:sz w:val="28"/>
          <w:szCs w:val="28"/>
        </w:rPr>
        <w:br w:type="page"/>
      </w:r>
    </w:p>
    <w:p w:rsidR="00DD600B" w:rsidRDefault="00C11FD7">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XIX. Відомості щодо особливої інформації та інформації про іпотечні цінні папери, що виникала протягом звітного періоду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450"/>
        <w:gridCol w:w="2250"/>
        <w:gridCol w:w="6300"/>
      </w:tblGrid>
      <w:tr w:rsidR="00DD600B">
        <w:trPr>
          <w:trHeight w:val="200"/>
        </w:trPr>
        <w:tc>
          <w:tcPr>
            <w:tcW w:w="14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виникнення події</w:t>
            </w:r>
          </w:p>
        </w:tc>
        <w:tc>
          <w:tcPr>
            <w:tcW w:w="22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оприлюднення Повідомлення (Повідомлення про інформацію) у загальнодоступній інформаційній базі даних НКЦПФР або через особу, яка провадить діяльність з оприлюднення регульованої інформації від імені учасників фондового ринку</w:t>
            </w:r>
          </w:p>
        </w:tc>
        <w:tc>
          <w:tcPr>
            <w:tcW w:w="63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Вид інформації</w:t>
            </w:r>
          </w:p>
        </w:tc>
      </w:tr>
      <w:tr w:rsidR="00DD600B">
        <w:trPr>
          <w:trHeight w:val="200"/>
        </w:trPr>
        <w:tc>
          <w:tcPr>
            <w:tcW w:w="1450" w:type="dxa"/>
            <w:tcBorders>
              <w:top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250" w:type="dxa"/>
            <w:tcBorders>
              <w:top w:val="single" w:sz="6" w:space="0" w:color="auto"/>
              <w:left w:val="single" w:sz="6" w:space="0" w:color="auto"/>
              <w:bottom w:val="single" w:sz="6" w:space="0" w:color="auto"/>
              <w:right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6300" w:type="dxa"/>
            <w:tcBorders>
              <w:top w:val="single" w:sz="6" w:space="0" w:color="auto"/>
              <w:left w:val="single" w:sz="6" w:space="0" w:color="auto"/>
              <w:bottom w:val="single" w:sz="6" w:space="0" w:color="auto"/>
            </w:tcBorders>
            <w:vAlign w:val="center"/>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DD600B">
        <w:trPr>
          <w:trHeight w:val="200"/>
        </w:trPr>
        <w:tc>
          <w:tcPr>
            <w:tcW w:w="14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05.01.2021</w:t>
            </w:r>
          </w:p>
        </w:tc>
        <w:tc>
          <w:tcPr>
            <w:tcW w:w="225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05.01.2021</w:t>
            </w:r>
          </w:p>
        </w:tc>
        <w:tc>
          <w:tcPr>
            <w:tcW w:w="63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акціонерів, яким належать голосуючі акції, розмір пакета яких стає більшим, меншим або рівним пороговому значенню пакета акцій</w:t>
            </w:r>
          </w:p>
        </w:tc>
      </w:tr>
      <w:tr w:rsidR="00DD600B">
        <w:trPr>
          <w:trHeight w:val="200"/>
        </w:trPr>
        <w:tc>
          <w:tcPr>
            <w:tcW w:w="1450" w:type="dxa"/>
            <w:tcBorders>
              <w:top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29.04.2021</w:t>
            </w:r>
          </w:p>
        </w:tc>
        <w:tc>
          <w:tcPr>
            <w:tcW w:w="2250" w:type="dxa"/>
            <w:tcBorders>
              <w:top w:val="single" w:sz="6" w:space="0" w:color="auto"/>
              <w:left w:val="single" w:sz="6" w:space="0" w:color="auto"/>
              <w:bottom w:val="single" w:sz="6" w:space="0" w:color="auto"/>
              <w:right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29.04.2021</w:t>
            </w:r>
          </w:p>
        </w:tc>
        <w:tc>
          <w:tcPr>
            <w:tcW w:w="6300" w:type="dxa"/>
            <w:tcBorders>
              <w:top w:val="single" w:sz="6" w:space="0" w:color="auto"/>
              <w:left w:val="single" w:sz="6" w:space="0" w:color="auto"/>
              <w:bottom w:val="single" w:sz="6" w:space="0" w:color="auto"/>
            </w:tcBorders>
          </w:tcPr>
          <w:p w:rsidR="00DD600B" w:rsidRDefault="00C11FD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прийняття рішення про попереднє надання згоди на вчинення значних правочинів</w:t>
            </w:r>
          </w:p>
        </w:tc>
      </w:tr>
    </w:tbl>
    <w:p w:rsidR="00C11FD7" w:rsidRDefault="00C11FD7">
      <w:pPr>
        <w:widowControl w:val="0"/>
        <w:autoSpaceDE w:val="0"/>
        <w:autoSpaceDN w:val="0"/>
        <w:adjustRightInd w:val="0"/>
        <w:spacing w:after="0" w:line="240" w:lineRule="auto"/>
        <w:rPr>
          <w:rFonts w:ascii="Times New Roman CYR" w:hAnsi="Times New Roman CYR" w:cs="Times New Roman CYR"/>
        </w:rPr>
      </w:pPr>
      <w:bookmarkStart w:id="8" w:name="_GoBack"/>
      <w:bookmarkEnd w:id="8"/>
    </w:p>
    <w:sectPr w:rsidR="00C11FD7">
      <w:pgSz w:w="12240" w:h="15840"/>
      <w:pgMar w:top="850" w:right="850" w:bottom="850" w:left="14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ABE" w:rsidRDefault="002D5ABE" w:rsidP="00285D25">
      <w:pPr>
        <w:spacing w:after="0" w:line="240" w:lineRule="auto"/>
      </w:pPr>
      <w:r>
        <w:separator/>
      </w:r>
    </w:p>
  </w:endnote>
  <w:endnote w:type="continuationSeparator" w:id="0">
    <w:p w:rsidR="002D5ABE" w:rsidRDefault="002D5ABE" w:rsidP="00285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816170"/>
      <w:docPartObj>
        <w:docPartGallery w:val="Page Numbers (Bottom of Page)"/>
        <w:docPartUnique/>
      </w:docPartObj>
    </w:sdtPr>
    <w:sdtContent>
      <w:p w:rsidR="00CE1E56" w:rsidRDefault="00CE1E56">
        <w:pPr>
          <w:pStyle w:val="a5"/>
          <w:jc w:val="right"/>
        </w:pPr>
        <w:r>
          <w:fldChar w:fldCharType="begin"/>
        </w:r>
        <w:r>
          <w:instrText>PAGE   \* MERGEFORMAT</w:instrText>
        </w:r>
        <w:r>
          <w:fldChar w:fldCharType="separate"/>
        </w:r>
        <w:r w:rsidR="001F0670">
          <w:rPr>
            <w:noProof/>
          </w:rPr>
          <w:t>63</w:t>
        </w:r>
        <w:r>
          <w:fldChar w:fldCharType="end"/>
        </w:r>
      </w:p>
    </w:sdtContent>
  </w:sdt>
  <w:p w:rsidR="00CE1E56" w:rsidRDefault="00CE1E5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ABE" w:rsidRDefault="002D5ABE" w:rsidP="00285D25">
      <w:pPr>
        <w:spacing w:after="0" w:line="240" w:lineRule="auto"/>
      </w:pPr>
      <w:r>
        <w:separator/>
      </w:r>
    </w:p>
  </w:footnote>
  <w:footnote w:type="continuationSeparator" w:id="0">
    <w:p w:rsidR="002D5ABE" w:rsidRDefault="002D5ABE" w:rsidP="00285D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09AA"/>
    <w:multiLevelType w:val="hybridMultilevel"/>
    <w:tmpl w:val="01440530"/>
    <w:lvl w:ilvl="0" w:tplc="86BECB4E">
      <w:start w:val="1"/>
      <w:numFmt w:val="lowerLetter"/>
      <w:lvlText w:val="(%1)"/>
      <w:lvlJc w:val="left"/>
      <w:pPr>
        <w:ind w:left="1074" w:hanging="398"/>
      </w:pPr>
      <w:rPr>
        <w:rFonts w:ascii="Georgia" w:eastAsia="Times New Roman" w:hAnsi="Georgia" w:cs="Georgia" w:hint="default"/>
        <w:w w:val="108"/>
        <w:sz w:val="19"/>
        <w:szCs w:val="19"/>
      </w:rPr>
    </w:lvl>
    <w:lvl w:ilvl="1" w:tplc="07860428">
      <w:numFmt w:val="bullet"/>
      <w:lvlText w:val="•"/>
      <w:lvlJc w:val="left"/>
      <w:pPr>
        <w:ind w:left="1776" w:hanging="398"/>
      </w:pPr>
      <w:rPr>
        <w:rFonts w:hint="default"/>
      </w:rPr>
    </w:lvl>
    <w:lvl w:ilvl="2" w:tplc="DE341BF2">
      <w:numFmt w:val="bullet"/>
      <w:lvlText w:val="•"/>
      <w:lvlJc w:val="left"/>
      <w:pPr>
        <w:ind w:left="2473" w:hanging="398"/>
      </w:pPr>
      <w:rPr>
        <w:rFonts w:hint="default"/>
      </w:rPr>
    </w:lvl>
    <w:lvl w:ilvl="3" w:tplc="75AA77B8">
      <w:numFmt w:val="bullet"/>
      <w:lvlText w:val="•"/>
      <w:lvlJc w:val="left"/>
      <w:pPr>
        <w:ind w:left="3170" w:hanging="398"/>
      </w:pPr>
      <w:rPr>
        <w:rFonts w:hint="default"/>
      </w:rPr>
    </w:lvl>
    <w:lvl w:ilvl="4" w:tplc="4D400496">
      <w:numFmt w:val="bullet"/>
      <w:lvlText w:val="•"/>
      <w:lvlJc w:val="left"/>
      <w:pPr>
        <w:ind w:left="3866" w:hanging="398"/>
      </w:pPr>
      <w:rPr>
        <w:rFonts w:hint="default"/>
      </w:rPr>
    </w:lvl>
    <w:lvl w:ilvl="5" w:tplc="6D608434">
      <w:numFmt w:val="bullet"/>
      <w:lvlText w:val="•"/>
      <w:lvlJc w:val="left"/>
      <w:pPr>
        <w:ind w:left="4563" w:hanging="398"/>
      </w:pPr>
      <w:rPr>
        <w:rFonts w:hint="default"/>
      </w:rPr>
    </w:lvl>
    <w:lvl w:ilvl="6" w:tplc="3952902C">
      <w:numFmt w:val="bullet"/>
      <w:lvlText w:val="•"/>
      <w:lvlJc w:val="left"/>
      <w:pPr>
        <w:ind w:left="5260" w:hanging="398"/>
      </w:pPr>
      <w:rPr>
        <w:rFonts w:hint="default"/>
      </w:rPr>
    </w:lvl>
    <w:lvl w:ilvl="7" w:tplc="618C9960">
      <w:numFmt w:val="bullet"/>
      <w:lvlText w:val="•"/>
      <w:lvlJc w:val="left"/>
      <w:pPr>
        <w:ind w:left="5957" w:hanging="398"/>
      </w:pPr>
      <w:rPr>
        <w:rFonts w:hint="default"/>
      </w:rPr>
    </w:lvl>
    <w:lvl w:ilvl="8" w:tplc="91108496">
      <w:numFmt w:val="bullet"/>
      <w:lvlText w:val="•"/>
      <w:lvlJc w:val="left"/>
      <w:pPr>
        <w:ind w:left="6653" w:hanging="398"/>
      </w:pPr>
      <w:rPr>
        <w:rFonts w:hint="default"/>
      </w:rPr>
    </w:lvl>
  </w:abstractNum>
  <w:abstractNum w:abstractNumId="1">
    <w:nsid w:val="196D288F"/>
    <w:multiLevelType w:val="singleLevel"/>
    <w:tmpl w:val="86E0D53E"/>
    <w:lvl w:ilvl="0">
      <w:numFmt w:val="bullet"/>
      <w:lvlText w:val="-"/>
      <w:lvlJc w:val="left"/>
      <w:pPr>
        <w:tabs>
          <w:tab w:val="num" w:pos="786"/>
        </w:tabs>
        <w:ind w:left="786" w:hanging="360"/>
      </w:pPr>
      <w:rPr>
        <w:rFonts w:hint="default"/>
      </w:rPr>
    </w:lvl>
  </w:abstractNum>
  <w:abstractNum w:abstractNumId="2">
    <w:nsid w:val="66A51E88"/>
    <w:multiLevelType w:val="hybridMultilevel"/>
    <w:tmpl w:val="A4AA7B5A"/>
    <w:lvl w:ilvl="0" w:tplc="7826BCC0">
      <w:start w:val="1"/>
      <w:numFmt w:val="decimal"/>
      <w:lvlText w:val="%1)"/>
      <w:lvlJc w:val="left"/>
      <w:pPr>
        <w:ind w:left="1211" w:hanging="360"/>
      </w:pPr>
      <w:rPr>
        <w:rFonts w:cs="Times New Roman" w:hint="default"/>
      </w:rPr>
    </w:lvl>
    <w:lvl w:ilvl="1" w:tplc="04220019" w:tentative="1">
      <w:start w:val="1"/>
      <w:numFmt w:val="lowerLetter"/>
      <w:lvlText w:val="%2."/>
      <w:lvlJc w:val="left"/>
      <w:pPr>
        <w:ind w:left="1931" w:hanging="360"/>
      </w:pPr>
      <w:rPr>
        <w:rFonts w:cs="Times New Roman"/>
      </w:rPr>
    </w:lvl>
    <w:lvl w:ilvl="2" w:tplc="0422001B" w:tentative="1">
      <w:start w:val="1"/>
      <w:numFmt w:val="lowerRoman"/>
      <w:lvlText w:val="%3."/>
      <w:lvlJc w:val="right"/>
      <w:pPr>
        <w:ind w:left="2651" w:hanging="180"/>
      </w:pPr>
      <w:rPr>
        <w:rFonts w:cs="Times New Roman"/>
      </w:rPr>
    </w:lvl>
    <w:lvl w:ilvl="3" w:tplc="0422000F" w:tentative="1">
      <w:start w:val="1"/>
      <w:numFmt w:val="decimal"/>
      <w:lvlText w:val="%4."/>
      <w:lvlJc w:val="left"/>
      <w:pPr>
        <w:ind w:left="3371" w:hanging="360"/>
      </w:pPr>
      <w:rPr>
        <w:rFonts w:cs="Times New Roman"/>
      </w:rPr>
    </w:lvl>
    <w:lvl w:ilvl="4" w:tplc="04220019" w:tentative="1">
      <w:start w:val="1"/>
      <w:numFmt w:val="lowerLetter"/>
      <w:lvlText w:val="%5."/>
      <w:lvlJc w:val="left"/>
      <w:pPr>
        <w:ind w:left="4091" w:hanging="360"/>
      </w:pPr>
      <w:rPr>
        <w:rFonts w:cs="Times New Roman"/>
      </w:rPr>
    </w:lvl>
    <w:lvl w:ilvl="5" w:tplc="0422001B" w:tentative="1">
      <w:start w:val="1"/>
      <w:numFmt w:val="lowerRoman"/>
      <w:lvlText w:val="%6."/>
      <w:lvlJc w:val="right"/>
      <w:pPr>
        <w:ind w:left="4811" w:hanging="180"/>
      </w:pPr>
      <w:rPr>
        <w:rFonts w:cs="Times New Roman"/>
      </w:rPr>
    </w:lvl>
    <w:lvl w:ilvl="6" w:tplc="0422000F" w:tentative="1">
      <w:start w:val="1"/>
      <w:numFmt w:val="decimal"/>
      <w:lvlText w:val="%7."/>
      <w:lvlJc w:val="left"/>
      <w:pPr>
        <w:ind w:left="5531" w:hanging="360"/>
      </w:pPr>
      <w:rPr>
        <w:rFonts w:cs="Times New Roman"/>
      </w:rPr>
    </w:lvl>
    <w:lvl w:ilvl="7" w:tplc="04220019" w:tentative="1">
      <w:start w:val="1"/>
      <w:numFmt w:val="lowerLetter"/>
      <w:lvlText w:val="%8."/>
      <w:lvlJc w:val="left"/>
      <w:pPr>
        <w:ind w:left="6251" w:hanging="360"/>
      </w:pPr>
      <w:rPr>
        <w:rFonts w:cs="Times New Roman"/>
      </w:rPr>
    </w:lvl>
    <w:lvl w:ilvl="8" w:tplc="0422001B" w:tentative="1">
      <w:start w:val="1"/>
      <w:numFmt w:val="lowerRoman"/>
      <w:lvlText w:val="%9."/>
      <w:lvlJc w:val="right"/>
      <w:pPr>
        <w:ind w:left="6971"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embedSystemFonts/>
  <w:bordersDoNotSurroundHeader/>
  <w:bordersDoNotSurroundFooter/>
  <w:hideSpellingErrors/>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92A"/>
    <w:rsid w:val="001F0670"/>
    <w:rsid w:val="002364B0"/>
    <w:rsid w:val="00285D25"/>
    <w:rsid w:val="002D5ABE"/>
    <w:rsid w:val="003D3974"/>
    <w:rsid w:val="0041192A"/>
    <w:rsid w:val="006D122E"/>
    <w:rsid w:val="00905D6D"/>
    <w:rsid w:val="00964A49"/>
    <w:rsid w:val="00B66FAE"/>
    <w:rsid w:val="00C11FD7"/>
    <w:rsid w:val="00CB4931"/>
    <w:rsid w:val="00CE1E56"/>
    <w:rsid w:val="00DD600B"/>
    <w:rsid w:val="00E56AE1"/>
    <w:rsid w:val="00FC04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5D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85D25"/>
  </w:style>
  <w:style w:type="paragraph" w:styleId="a5">
    <w:name w:val="footer"/>
    <w:basedOn w:val="a"/>
    <w:link w:val="a6"/>
    <w:uiPriority w:val="99"/>
    <w:unhideWhenUsed/>
    <w:rsid w:val="00285D2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85D25"/>
  </w:style>
  <w:style w:type="paragraph" w:styleId="2">
    <w:name w:val="Body Text 2"/>
    <w:basedOn w:val="a"/>
    <w:link w:val="20"/>
    <w:rsid w:val="00B66FAE"/>
    <w:pPr>
      <w:spacing w:after="0" w:line="240" w:lineRule="auto"/>
      <w:jc w:val="center"/>
    </w:pPr>
    <w:rPr>
      <w:rFonts w:ascii="Times New Roman" w:eastAsia="Times New Roman" w:hAnsi="Times New Roman" w:cs="Times New Roman"/>
      <w:szCs w:val="20"/>
      <w:lang w:val="uk-UA"/>
    </w:rPr>
  </w:style>
  <w:style w:type="character" w:customStyle="1" w:styleId="20">
    <w:name w:val="Основной текст 2 Знак"/>
    <w:basedOn w:val="a0"/>
    <w:link w:val="2"/>
    <w:rsid w:val="00B66FAE"/>
    <w:rPr>
      <w:rFonts w:ascii="Times New Roman" w:eastAsia="Times New Roman" w:hAnsi="Times New Roman" w:cs="Times New Roman"/>
      <w:szCs w:val="20"/>
      <w:lang w:val="uk-UA"/>
    </w:rPr>
  </w:style>
  <w:style w:type="paragraph" w:styleId="a7">
    <w:name w:val="Body Text Indent"/>
    <w:basedOn w:val="a"/>
    <w:link w:val="a8"/>
    <w:rsid w:val="00B66FAE"/>
    <w:pPr>
      <w:spacing w:after="0" w:line="240" w:lineRule="auto"/>
      <w:ind w:firstLine="426"/>
      <w:jc w:val="both"/>
    </w:pPr>
    <w:rPr>
      <w:rFonts w:ascii="Times New Roman" w:eastAsia="Times New Roman" w:hAnsi="Times New Roman" w:cs="Times New Roman"/>
      <w:sz w:val="24"/>
      <w:szCs w:val="20"/>
      <w:lang w:val="uk-UA"/>
    </w:rPr>
  </w:style>
  <w:style w:type="character" w:customStyle="1" w:styleId="a8">
    <w:name w:val="Основной текст с отступом Знак"/>
    <w:basedOn w:val="a0"/>
    <w:link w:val="a7"/>
    <w:rsid w:val="00B66FAE"/>
    <w:rPr>
      <w:rFonts w:ascii="Times New Roman" w:eastAsia="Times New Roman" w:hAnsi="Times New Roman" w:cs="Times New Roman"/>
      <w:sz w:val="24"/>
      <w:szCs w:val="20"/>
      <w:lang w:val="uk-UA"/>
    </w:rPr>
  </w:style>
  <w:style w:type="paragraph" w:styleId="a9">
    <w:name w:val="Body Text"/>
    <w:basedOn w:val="a"/>
    <w:link w:val="aa"/>
    <w:rsid w:val="00B66FAE"/>
    <w:pPr>
      <w:widowControl w:val="0"/>
      <w:spacing w:after="0" w:line="240" w:lineRule="auto"/>
      <w:jc w:val="both"/>
    </w:pPr>
    <w:rPr>
      <w:rFonts w:ascii="Times New Roman" w:eastAsia="Times New Roman" w:hAnsi="Times New Roman" w:cs="Times New Roman"/>
      <w:sz w:val="24"/>
      <w:szCs w:val="20"/>
    </w:rPr>
  </w:style>
  <w:style w:type="character" w:customStyle="1" w:styleId="aa">
    <w:name w:val="Основной текст Знак"/>
    <w:basedOn w:val="a0"/>
    <w:link w:val="a9"/>
    <w:rsid w:val="00B66FAE"/>
    <w:rPr>
      <w:rFonts w:ascii="Times New Roman" w:eastAsia="Times New Roman" w:hAnsi="Times New Roman" w:cs="Times New Roman"/>
      <w:sz w:val="24"/>
      <w:szCs w:val="20"/>
    </w:rPr>
  </w:style>
  <w:style w:type="paragraph" w:customStyle="1" w:styleId="1">
    <w:name w:val="Абзац списка1"/>
    <w:basedOn w:val="a"/>
    <w:rsid w:val="00B66FAE"/>
    <w:pPr>
      <w:spacing w:after="0" w:line="240" w:lineRule="auto"/>
      <w:ind w:left="720"/>
      <w:contextualSpacing/>
    </w:pPr>
    <w:rPr>
      <w:rFonts w:ascii="Times New Roman" w:eastAsia="Times New Roman" w:hAnsi="Times New Roman" w:cs="Times New Roman"/>
      <w:sz w:val="24"/>
      <w:szCs w:val="24"/>
    </w:rPr>
  </w:style>
  <w:style w:type="paragraph" w:customStyle="1" w:styleId="rvps2">
    <w:name w:val="rvps2"/>
    <w:basedOn w:val="a"/>
    <w:rsid w:val="00B66FA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5D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85D25"/>
  </w:style>
  <w:style w:type="paragraph" w:styleId="a5">
    <w:name w:val="footer"/>
    <w:basedOn w:val="a"/>
    <w:link w:val="a6"/>
    <w:uiPriority w:val="99"/>
    <w:unhideWhenUsed/>
    <w:rsid w:val="00285D2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85D25"/>
  </w:style>
  <w:style w:type="paragraph" w:styleId="2">
    <w:name w:val="Body Text 2"/>
    <w:basedOn w:val="a"/>
    <w:link w:val="20"/>
    <w:rsid w:val="00B66FAE"/>
    <w:pPr>
      <w:spacing w:after="0" w:line="240" w:lineRule="auto"/>
      <w:jc w:val="center"/>
    </w:pPr>
    <w:rPr>
      <w:rFonts w:ascii="Times New Roman" w:eastAsia="Times New Roman" w:hAnsi="Times New Roman" w:cs="Times New Roman"/>
      <w:szCs w:val="20"/>
      <w:lang w:val="uk-UA"/>
    </w:rPr>
  </w:style>
  <w:style w:type="character" w:customStyle="1" w:styleId="20">
    <w:name w:val="Основной текст 2 Знак"/>
    <w:basedOn w:val="a0"/>
    <w:link w:val="2"/>
    <w:rsid w:val="00B66FAE"/>
    <w:rPr>
      <w:rFonts w:ascii="Times New Roman" w:eastAsia="Times New Roman" w:hAnsi="Times New Roman" w:cs="Times New Roman"/>
      <w:szCs w:val="20"/>
      <w:lang w:val="uk-UA"/>
    </w:rPr>
  </w:style>
  <w:style w:type="paragraph" w:styleId="a7">
    <w:name w:val="Body Text Indent"/>
    <w:basedOn w:val="a"/>
    <w:link w:val="a8"/>
    <w:rsid w:val="00B66FAE"/>
    <w:pPr>
      <w:spacing w:after="0" w:line="240" w:lineRule="auto"/>
      <w:ind w:firstLine="426"/>
      <w:jc w:val="both"/>
    </w:pPr>
    <w:rPr>
      <w:rFonts w:ascii="Times New Roman" w:eastAsia="Times New Roman" w:hAnsi="Times New Roman" w:cs="Times New Roman"/>
      <w:sz w:val="24"/>
      <w:szCs w:val="20"/>
      <w:lang w:val="uk-UA"/>
    </w:rPr>
  </w:style>
  <w:style w:type="character" w:customStyle="1" w:styleId="a8">
    <w:name w:val="Основной текст с отступом Знак"/>
    <w:basedOn w:val="a0"/>
    <w:link w:val="a7"/>
    <w:rsid w:val="00B66FAE"/>
    <w:rPr>
      <w:rFonts w:ascii="Times New Roman" w:eastAsia="Times New Roman" w:hAnsi="Times New Roman" w:cs="Times New Roman"/>
      <w:sz w:val="24"/>
      <w:szCs w:val="20"/>
      <w:lang w:val="uk-UA"/>
    </w:rPr>
  </w:style>
  <w:style w:type="paragraph" w:styleId="a9">
    <w:name w:val="Body Text"/>
    <w:basedOn w:val="a"/>
    <w:link w:val="aa"/>
    <w:rsid w:val="00B66FAE"/>
    <w:pPr>
      <w:widowControl w:val="0"/>
      <w:spacing w:after="0" w:line="240" w:lineRule="auto"/>
      <w:jc w:val="both"/>
    </w:pPr>
    <w:rPr>
      <w:rFonts w:ascii="Times New Roman" w:eastAsia="Times New Roman" w:hAnsi="Times New Roman" w:cs="Times New Roman"/>
      <w:sz w:val="24"/>
      <w:szCs w:val="20"/>
    </w:rPr>
  </w:style>
  <w:style w:type="character" w:customStyle="1" w:styleId="aa">
    <w:name w:val="Основной текст Знак"/>
    <w:basedOn w:val="a0"/>
    <w:link w:val="a9"/>
    <w:rsid w:val="00B66FAE"/>
    <w:rPr>
      <w:rFonts w:ascii="Times New Roman" w:eastAsia="Times New Roman" w:hAnsi="Times New Roman" w:cs="Times New Roman"/>
      <w:sz w:val="24"/>
      <w:szCs w:val="20"/>
    </w:rPr>
  </w:style>
  <w:style w:type="paragraph" w:customStyle="1" w:styleId="1">
    <w:name w:val="Абзац списка1"/>
    <w:basedOn w:val="a"/>
    <w:rsid w:val="00B66FAE"/>
    <w:pPr>
      <w:spacing w:after="0" w:line="240" w:lineRule="auto"/>
      <w:ind w:left="720"/>
      <w:contextualSpacing/>
    </w:pPr>
    <w:rPr>
      <w:rFonts w:ascii="Times New Roman" w:eastAsia="Times New Roman" w:hAnsi="Times New Roman" w:cs="Times New Roman"/>
      <w:sz w:val="24"/>
      <w:szCs w:val="24"/>
    </w:rPr>
  </w:style>
  <w:style w:type="paragraph" w:customStyle="1" w:styleId="rvps2">
    <w:name w:val="rvps2"/>
    <w:basedOn w:val="a"/>
    <w:rsid w:val="00B66FA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zakon.rada.gov.ua/laws/show/z2180-1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zakon.rada.gov.ua/laws/show/z2180-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akon.rada.gov.ua/laws/show/z2180-1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zakon1.rada.gov.ua/cgi-bin/laws/main.cgi?nreg=514-17&amp;c=1" TargetMode="External"/><Relationship Id="rId4" Type="http://schemas.openxmlformats.org/officeDocument/2006/relationships/settings" Target="settings.xml"/><Relationship Id="rId9" Type="http://schemas.openxmlformats.org/officeDocument/2006/relationships/hyperlink" Target="http://www.rada.gov.ua/cgi-bin/laws/main.cgi?nreg=514-1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63</Pages>
  <Words>23289</Words>
  <Characters>132750</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2022-12-22T15:01:00Z</dcterms:created>
  <dcterms:modified xsi:type="dcterms:W3CDTF">2022-12-22T15:01:00Z</dcterms:modified>
</cp:coreProperties>
</file>